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E9F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FDC0C73" wp14:editId="47D6706B">
            <wp:extent cx="95250" cy="95250"/>
            <wp:effectExtent l="0" t="0" r="0" b="0"/>
            <wp:docPr id="1" name="do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247 din 29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aprilie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2022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modificarea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completarea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Ordinului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ministrului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sănătăţii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preşedintelui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Casei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Asigurări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</w:t>
      </w:r>
      <w:hyperlink r:id="rId8" w:history="1">
        <w:r w:rsidRPr="00101493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674</w:t>
        </w:r>
      </w:hyperlink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/</w:t>
      </w:r>
      <w:hyperlink r:id="rId9" w:history="1">
        <w:r w:rsidRPr="00101493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252/2012</w:t>
        </w:r>
      </w:hyperlink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aprobarea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formularului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prescripţie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medicală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electronică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medicamente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fără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contribuţie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personală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în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ambulatoriu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Normelor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metodologice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utilizarea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modul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completare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formularului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prescripţie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medicală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electronică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medicamente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fără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contribuţie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personală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în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ambulatoriu</w:t>
      </w:r>
      <w:proofErr w:type="spellEnd"/>
    </w:p>
    <w:p w14:paraId="2D74B84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1"/>
      <w:bookmarkEnd w:id="1"/>
      <w:proofErr w:type="spellStart"/>
      <w:r w:rsidRPr="00101493">
        <w:rPr>
          <w:rFonts w:ascii="Verdana" w:eastAsia="Times New Roman" w:hAnsi="Verdana" w:cs="Times New Roman"/>
        </w:rPr>
        <w:t>Având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vedere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Referatul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aprobare</w:t>
      </w:r>
      <w:proofErr w:type="spellEnd"/>
      <w:r w:rsidRPr="00101493">
        <w:rPr>
          <w:rFonts w:ascii="Verdana" w:eastAsia="Times New Roman" w:hAnsi="Verdana" w:cs="Times New Roman"/>
        </w:rPr>
        <w:t xml:space="preserve"> nr. AR 7.700 din 10 </w:t>
      </w:r>
      <w:proofErr w:type="spellStart"/>
      <w:r w:rsidRPr="00101493">
        <w:rPr>
          <w:rFonts w:ascii="Verdana" w:eastAsia="Times New Roman" w:hAnsi="Verdana" w:cs="Times New Roman"/>
        </w:rPr>
        <w:t>mai</w:t>
      </w:r>
      <w:proofErr w:type="spellEnd"/>
      <w:r w:rsidRPr="00101493">
        <w:rPr>
          <w:rFonts w:ascii="Verdana" w:eastAsia="Times New Roman" w:hAnsi="Verdana" w:cs="Times New Roman"/>
        </w:rPr>
        <w:t xml:space="preserve"> 2022 al </w:t>
      </w:r>
      <w:proofErr w:type="spellStart"/>
      <w:r w:rsidRPr="00101493">
        <w:rPr>
          <w:rFonts w:ascii="Verdana" w:eastAsia="Times New Roman" w:hAnsi="Verdana" w:cs="Times New Roman"/>
        </w:rPr>
        <w:t>Ministerului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Sănătăţii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nr. DG 1.249 din 27 </w:t>
      </w:r>
      <w:proofErr w:type="spellStart"/>
      <w:r w:rsidRPr="00101493">
        <w:rPr>
          <w:rFonts w:ascii="Verdana" w:eastAsia="Times New Roman" w:hAnsi="Verdana" w:cs="Times New Roman"/>
        </w:rPr>
        <w:t>aprilie</w:t>
      </w:r>
      <w:proofErr w:type="spellEnd"/>
      <w:r w:rsidRPr="00101493">
        <w:rPr>
          <w:rFonts w:ascii="Verdana" w:eastAsia="Times New Roman" w:hAnsi="Verdana" w:cs="Times New Roman"/>
        </w:rPr>
        <w:t xml:space="preserve"> 2022 al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>,</w:t>
      </w:r>
    </w:p>
    <w:p w14:paraId="71CEEFF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2"/>
      <w:bookmarkEnd w:id="2"/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temeiul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2AD96F1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3"/>
      <w:bookmarkEnd w:id="3"/>
      <w:r w:rsidRPr="00101493">
        <w:rPr>
          <w:rFonts w:ascii="Verdana" w:eastAsia="Times New Roman" w:hAnsi="Verdana" w:cs="Times New Roman"/>
        </w:rPr>
        <w:t xml:space="preserve">- </w:t>
      </w:r>
      <w:proofErr w:type="spellStart"/>
      <w:r w:rsidRPr="00101493">
        <w:rPr>
          <w:rFonts w:ascii="Verdana" w:eastAsia="Times New Roman" w:hAnsi="Verdana" w:cs="Times New Roman"/>
        </w:rPr>
        <w:t>titlului</w:t>
      </w:r>
      <w:proofErr w:type="spellEnd"/>
      <w:r w:rsidRPr="00101493">
        <w:rPr>
          <w:rFonts w:ascii="Verdana" w:eastAsia="Times New Roman" w:hAnsi="Verdana" w:cs="Times New Roman"/>
        </w:rPr>
        <w:t xml:space="preserve"> VIII - </w:t>
      </w:r>
      <w:proofErr w:type="spellStart"/>
      <w:r w:rsidRPr="00101493">
        <w:rPr>
          <w:rFonts w:ascii="Verdana" w:eastAsia="Times New Roman" w:hAnsi="Verdana" w:cs="Times New Roman"/>
        </w:rPr>
        <w:t>Asigurările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sociale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Legea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0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95/2006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reforma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domeniul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sănătăţii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republicată</w:t>
      </w:r>
      <w:proofErr w:type="spellEnd"/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728879F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4"/>
      <w:bookmarkEnd w:id="4"/>
      <w:r w:rsidRPr="00101493">
        <w:rPr>
          <w:rFonts w:ascii="Verdana" w:eastAsia="Times New Roman" w:hAnsi="Verdana" w:cs="Times New Roman"/>
        </w:rPr>
        <w:t xml:space="preserve">-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1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696/2021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pachetelor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Contractului-cadru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reglementează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condiţiile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acordării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asistenţei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, a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dispozitivelor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sistemului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sociale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anii</w:t>
      </w:r>
      <w:proofErr w:type="spellEnd"/>
      <w:r w:rsidRPr="00101493">
        <w:rPr>
          <w:rFonts w:ascii="Verdana" w:eastAsia="Times New Roman" w:hAnsi="Verdana" w:cs="Times New Roman"/>
        </w:rPr>
        <w:t xml:space="preserve"> 2021-2022,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78BC993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5"/>
      <w:bookmarkEnd w:id="5"/>
      <w:r w:rsidRPr="00101493">
        <w:rPr>
          <w:rFonts w:ascii="Verdana" w:eastAsia="Times New Roman" w:hAnsi="Verdana" w:cs="Times New Roman"/>
        </w:rPr>
        <w:t xml:space="preserve">-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2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423/2022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764E460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pa6"/>
      <w:bookmarkEnd w:id="6"/>
      <w:r w:rsidRPr="00101493">
        <w:rPr>
          <w:rFonts w:ascii="Verdana" w:eastAsia="Times New Roman" w:hAnsi="Verdana" w:cs="Times New Roman"/>
        </w:rPr>
        <w:t xml:space="preserve">-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3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720/2008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Listei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cuprinzând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denumirile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comune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internaţionale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de care </w:t>
      </w:r>
      <w:proofErr w:type="spellStart"/>
      <w:r w:rsidRPr="00101493">
        <w:rPr>
          <w:rFonts w:ascii="Verdana" w:eastAsia="Times New Roman" w:hAnsi="Verdana" w:cs="Times New Roman"/>
        </w:rPr>
        <w:t>beneficiază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asiguraţii</w:t>
      </w:r>
      <w:proofErr w:type="spellEnd"/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, pe </w:t>
      </w:r>
      <w:proofErr w:type="spellStart"/>
      <w:r w:rsidRPr="00101493">
        <w:rPr>
          <w:rFonts w:ascii="Verdana" w:eastAsia="Times New Roman" w:hAnsi="Verdana" w:cs="Times New Roman"/>
        </w:rPr>
        <w:t>bază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sistemul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sociale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precum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denumirile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comune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internaţionale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care se </w:t>
      </w:r>
      <w:proofErr w:type="spellStart"/>
      <w:r w:rsidRPr="00101493">
        <w:rPr>
          <w:rFonts w:ascii="Verdana" w:eastAsia="Times New Roman" w:hAnsi="Verdana" w:cs="Times New Roman"/>
        </w:rPr>
        <w:t>acordă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republicată</w:t>
      </w:r>
      <w:proofErr w:type="spellEnd"/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33E0F77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pa7"/>
      <w:bookmarkEnd w:id="7"/>
      <w:r w:rsidRPr="00101493">
        <w:rPr>
          <w:rFonts w:ascii="Verdana" w:eastAsia="Times New Roman" w:hAnsi="Verdana" w:cs="Times New Roman"/>
        </w:rPr>
        <w:t xml:space="preserve">- </w:t>
      </w:r>
      <w:proofErr w:type="spellStart"/>
      <w:r w:rsidRPr="00101493">
        <w:rPr>
          <w:rFonts w:ascii="Verdana" w:eastAsia="Times New Roman" w:hAnsi="Verdana" w:cs="Times New Roman"/>
        </w:rPr>
        <w:t>Ordinului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ministrului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sănătăţii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preşedintelui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4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1.068</w:t>
        </w:r>
      </w:hyperlink>
      <w:r w:rsidRPr="00101493">
        <w:rPr>
          <w:rFonts w:ascii="Verdana" w:eastAsia="Times New Roman" w:hAnsi="Verdana" w:cs="Times New Roman"/>
        </w:rPr>
        <w:t>/</w:t>
      </w:r>
      <w:hyperlink r:id="rId15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627/2021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Normelor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metodologice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aplicare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anul</w:t>
      </w:r>
      <w:proofErr w:type="spellEnd"/>
      <w:r w:rsidRPr="00101493">
        <w:rPr>
          <w:rFonts w:ascii="Verdana" w:eastAsia="Times New Roman" w:hAnsi="Verdana" w:cs="Times New Roman"/>
        </w:rPr>
        <w:t xml:space="preserve"> 2021 a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6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696/2021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pachetelor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Contractului-cadru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reglementează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condiţiile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acordării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asistenţei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, a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dispozitivelor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sistemului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sociale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anii</w:t>
      </w:r>
      <w:proofErr w:type="spellEnd"/>
      <w:r w:rsidRPr="00101493">
        <w:rPr>
          <w:rFonts w:ascii="Verdana" w:eastAsia="Times New Roman" w:hAnsi="Verdana" w:cs="Times New Roman"/>
        </w:rPr>
        <w:t xml:space="preserve"> 2021-2022,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5882A5B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pa8"/>
      <w:bookmarkEnd w:id="8"/>
      <w:r w:rsidRPr="00101493">
        <w:rPr>
          <w:rFonts w:ascii="Verdana" w:eastAsia="Times New Roman" w:hAnsi="Verdana" w:cs="Times New Roman"/>
        </w:rPr>
        <w:t xml:space="preserve">- </w:t>
      </w:r>
      <w:proofErr w:type="spellStart"/>
      <w:r w:rsidRPr="00101493">
        <w:rPr>
          <w:rFonts w:ascii="Verdana" w:eastAsia="Times New Roman" w:hAnsi="Verdana" w:cs="Times New Roman"/>
        </w:rPr>
        <w:t>Ordinului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preşedintelui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7" w:tooltip="pentru aprobarea Normelor tehnice de realizare a programelor naţionale de sănătate curative pentru anii 2022 şi 2023 (act publicat in M.Of. 318 din 31-mar-2022)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180/2022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Normelor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tehnice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realizare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curative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anii</w:t>
      </w:r>
      <w:proofErr w:type="spellEnd"/>
      <w:r w:rsidRPr="00101493">
        <w:rPr>
          <w:rFonts w:ascii="Verdana" w:eastAsia="Times New Roman" w:hAnsi="Verdana" w:cs="Times New Roman"/>
        </w:rPr>
        <w:t xml:space="preserve"> 2022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2023,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271C1F4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pa9"/>
      <w:bookmarkEnd w:id="9"/>
      <w:r w:rsidRPr="00101493">
        <w:rPr>
          <w:rFonts w:ascii="Verdana" w:eastAsia="Times New Roman" w:hAnsi="Verdana" w:cs="Times New Roman"/>
        </w:rPr>
        <w:t xml:space="preserve">- art. 7 </w:t>
      </w:r>
      <w:proofErr w:type="spellStart"/>
      <w:r w:rsidRPr="00101493">
        <w:rPr>
          <w:rFonts w:ascii="Verdana" w:eastAsia="Times New Roman" w:hAnsi="Verdana" w:cs="Times New Roman"/>
        </w:rPr>
        <w:t>alin</w:t>
      </w:r>
      <w:proofErr w:type="spellEnd"/>
      <w:r w:rsidRPr="00101493">
        <w:rPr>
          <w:rFonts w:ascii="Verdana" w:eastAsia="Times New Roman" w:hAnsi="Verdana" w:cs="Times New Roman"/>
        </w:rPr>
        <w:t xml:space="preserve">. (4) din </w:t>
      </w:r>
      <w:proofErr w:type="spellStart"/>
      <w:r w:rsidRPr="00101493">
        <w:rPr>
          <w:rFonts w:ascii="Verdana" w:eastAsia="Times New Roman" w:hAnsi="Verdana" w:cs="Times New Roman"/>
        </w:rPr>
        <w:t>Hotărârea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8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144/2010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organizarea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funcţionarea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Ministerului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Sănătăţii</w:t>
      </w:r>
      <w:proofErr w:type="spellEnd"/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7CE85FF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pa10"/>
      <w:bookmarkEnd w:id="10"/>
      <w:r w:rsidRPr="00101493">
        <w:rPr>
          <w:rFonts w:ascii="Verdana" w:eastAsia="Times New Roman" w:hAnsi="Verdana" w:cs="Times New Roman"/>
        </w:rPr>
        <w:t xml:space="preserve">- art. 17 </w:t>
      </w:r>
      <w:proofErr w:type="spellStart"/>
      <w:r w:rsidRPr="00101493">
        <w:rPr>
          <w:rFonts w:ascii="Verdana" w:eastAsia="Times New Roman" w:hAnsi="Verdana" w:cs="Times New Roman"/>
        </w:rPr>
        <w:t>alin</w:t>
      </w:r>
      <w:proofErr w:type="spellEnd"/>
      <w:r w:rsidRPr="00101493">
        <w:rPr>
          <w:rFonts w:ascii="Verdana" w:eastAsia="Times New Roman" w:hAnsi="Verdana" w:cs="Times New Roman"/>
        </w:rPr>
        <w:t xml:space="preserve">. (5) din </w:t>
      </w:r>
      <w:proofErr w:type="spellStart"/>
      <w:r w:rsidRPr="00101493">
        <w:rPr>
          <w:rFonts w:ascii="Verdana" w:eastAsia="Times New Roman" w:hAnsi="Verdana" w:cs="Times New Roman"/>
        </w:rPr>
        <w:t>Statutul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aprobat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Hotărârea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19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972/2006</w:t>
        </w:r>
      </w:hyperlink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,</w:t>
      </w:r>
    </w:p>
    <w:p w14:paraId="79B6BF5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pa11"/>
      <w:bookmarkEnd w:id="11"/>
      <w:proofErr w:type="spellStart"/>
      <w:r w:rsidRPr="00101493">
        <w:rPr>
          <w:rFonts w:ascii="Verdana" w:eastAsia="Times New Roman" w:hAnsi="Verdana" w:cs="Times New Roman"/>
          <w:b/>
          <w:bCs/>
        </w:rPr>
        <w:t>ministrul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sănătăţii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preşedintele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Casei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emit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ordin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72D7CF1C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I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8A38E25" wp14:editId="0590C9AF">
            <wp:extent cx="95250" cy="95250"/>
            <wp:effectExtent l="0" t="0" r="0" b="0"/>
            <wp:docPr id="2" name="do|ar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101493">
        <w:rPr>
          <w:rFonts w:ascii="Verdana" w:eastAsia="Times New Roman" w:hAnsi="Verdana" w:cs="Times New Roman"/>
          <w:b/>
          <w:bCs/>
          <w:color w:val="0000AF"/>
        </w:rPr>
        <w:t>Art. I</w:t>
      </w:r>
    </w:p>
    <w:p w14:paraId="5C31694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rI|pa1"/>
      <w:bookmarkEnd w:id="13"/>
      <w:proofErr w:type="spellStart"/>
      <w:r w:rsidRPr="00101493">
        <w:rPr>
          <w:rFonts w:ascii="Verdana" w:eastAsia="Times New Roman" w:hAnsi="Verdana" w:cs="Times New Roman"/>
        </w:rPr>
        <w:t>Ordinul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ministrului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sănătăţii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preşedintelui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20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674</w:t>
        </w:r>
      </w:hyperlink>
      <w:r w:rsidRPr="00101493">
        <w:rPr>
          <w:rFonts w:ascii="Verdana" w:eastAsia="Times New Roman" w:hAnsi="Verdana" w:cs="Times New Roman"/>
        </w:rPr>
        <w:t>/</w:t>
      </w:r>
      <w:hyperlink r:id="rId21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252/2012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Normelor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metodologice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utilizarea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modul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publicat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Monitorul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Oficial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României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Partea</w:t>
      </w:r>
      <w:proofErr w:type="spellEnd"/>
      <w:r w:rsidRPr="00101493">
        <w:rPr>
          <w:rFonts w:ascii="Verdana" w:eastAsia="Times New Roman" w:hAnsi="Verdana" w:cs="Times New Roman"/>
        </w:rPr>
        <w:t xml:space="preserve"> I, nr. 439 din 2 </w:t>
      </w:r>
      <w:proofErr w:type="spellStart"/>
      <w:r w:rsidRPr="00101493">
        <w:rPr>
          <w:rFonts w:ascii="Verdana" w:eastAsia="Times New Roman" w:hAnsi="Verdana" w:cs="Times New Roman"/>
        </w:rPr>
        <w:t>iulie</w:t>
      </w:r>
      <w:proofErr w:type="spellEnd"/>
      <w:r w:rsidRPr="00101493">
        <w:rPr>
          <w:rFonts w:ascii="Verdana" w:eastAsia="Times New Roman" w:hAnsi="Verdana" w:cs="Times New Roman"/>
        </w:rPr>
        <w:t xml:space="preserve"> 2012,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 xml:space="preserve">,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cum </w:t>
      </w:r>
      <w:proofErr w:type="spellStart"/>
      <w:r w:rsidRPr="00101493">
        <w:rPr>
          <w:rFonts w:ascii="Verdana" w:eastAsia="Times New Roman" w:hAnsi="Verdana" w:cs="Times New Roman"/>
        </w:rPr>
        <w:t>urmează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6EA05EE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rI|pt1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E95E072" wp14:editId="76D02CC8">
            <wp:extent cx="95250" cy="95250"/>
            <wp:effectExtent l="0" t="0" r="0" b="0"/>
            <wp:docPr id="3" name="do|arI|pt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101493">
        <w:rPr>
          <w:rFonts w:ascii="Verdana" w:eastAsia="Times New Roman" w:hAnsi="Verdana" w:cs="Times New Roman"/>
          <w:b/>
          <w:bCs/>
          <w:color w:val="8F0000"/>
        </w:rPr>
        <w:t>1.</w:t>
      </w:r>
      <w:r w:rsidRPr="00101493">
        <w:rPr>
          <w:rFonts w:ascii="Verdana" w:eastAsia="Times New Roman" w:hAnsi="Verdana" w:cs="Times New Roman"/>
        </w:rPr>
        <w:t xml:space="preserve">La </w:t>
      </w:r>
      <w:proofErr w:type="spellStart"/>
      <w:r w:rsidRPr="00101493">
        <w:rPr>
          <w:rFonts w:ascii="Verdana" w:eastAsia="Times New Roman" w:hAnsi="Verdana" w:cs="Times New Roman"/>
        </w:rPr>
        <w:t>articolul</w:t>
      </w:r>
      <w:proofErr w:type="spellEnd"/>
      <w:r w:rsidRPr="00101493">
        <w:rPr>
          <w:rFonts w:ascii="Verdana" w:eastAsia="Times New Roman" w:hAnsi="Verdana" w:cs="Times New Roman"/>
        </w:rPr>
        <w:t xml:space="preserve"> 1, </w:t>
      </w:r>
      <w:proofErr w:type="spellStart"/>
      <w:r w:rsidRPr="00101493">
        <w:rPr>
          <w:rFonts w:ascii="Verdana" w:eastAsia="Times New Roman" w:hAnsi="Verdana" w:cs="Times New Roman"/>
        </w:rPr>
        <w:t>alineatul</w:t>
      </w:r>
      <w:proofErr w:type="spellEnd"/>
      <w:r w:rsidRPr="00101493">
        <w:rPr>
          <w:rFonts w:ascii="Verdana" w:eastAsia="Times New Roman" w:hAnsi="Verdana" w:cs="Times New Roman"/>
        </w:rPr>
        <w:t xml:space="preserve"> (3)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19656770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I|pt1|pa1"/>
      <w:bookmarkEnd w:id="15"/>
      <w:r w:rsidRPr="00101493">
        <w:rPr>
          <w:rFonts w:ascii="Verdana" w:eastAsia="Times New Roman" w:hAnsi="Verdana" w:cs="Times New Roman"/>
        </w:rPr>
        <w:t xml:space="preserve">"(3) </w:t>
      </w:r>
      <w:proofErr w:type="spellStart"/>
      <w:r w:rsidRPr="00101493">
        <w:rPr>
          <w:rFonts w:ascii="Verdana" w:eastAsia="Times New Roman" w:hAnsi="Verdana" w:cs="Times New Roman"/>
        </w:rPr>
        <w:t>Casele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atribui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furnizorilor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respectiv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medicilor</w:t>
      </w:r>
      <w:proofErr w:type="spellEnd"/>
      <w:r w:rsidRPr="00101493">
        <w:rPr>
          <w:rFonts w:ascii="Verdana" w:eastAsia="Times New Roman" w:hAnsi="Verdana" w:cs="Times New Roman"/>
        </w:rPr>
        <w:t xml:space="preserve"> care au </w:t>
      </w:r>
      <w:proofErr w:type="spellStart"/>
      <w:r w:rsidRPr="00101493">
        <w:rPr>
          <w:rFonts w:ascii="Verdana" w:eastAsia="Times New Roman" w:hAnsi="Verdana" w:cs="Times New Roman"/>
        </w:rPr>
        <w:t>încheiate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convenţii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un </w:t>
      </w:r>
      <w:proofErr w:type="spellStart"/>
      <w:r w:rsidRPr="00101493">
        <w:rPr>
          <w:rFonts w:ascii="Verdana" w:eastAsia="Times New Roman" w:hAnsi="Verdana" w:cs="Times New Roman"/>
        </w:rPr>
        <w:t>număr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online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offline, </w:t>
      </w:r>
      <w:proofErr w:type="spellStart"/>
      <w:r w:rsidRPr="00101493">
        <w:rPr>
          <w:rFonts w:ascii="Verdana" w:eastAsia="Times New Roman" w:hAnsi="Verdana" w:cs="Times New Roman"/>
        </w:rPr>
        <w:t>generat</w:t>
      </w:r>
      <w:proofErr w:type="spellEnd"/>
      <w:r w:rsidRPr="00101493">
        <w:rPr>
          <w:rFonts w:ascii="Verdana" w:eastAsia="Times New Roman" w:hAnsi="Verdana" w:cs="Times New Roman"/>
        </w:rPr>
        <w:t xml:space="preserve"> automat de </w:t>
      </w:r>
      <w:proofErr w:type="spellStart"/>
      <w:r w:rsidRPr="00101493">
        <w:rPr>
          <w:rFonts w:ascii="Verdana" w:eastAsia="Times New Roman" w:hAnsi="Verdana" w:cs="Times New Roman"/>
        </w:rPr>
        <w:t>Sistemul</w:t>
      </w:r>
      <w:proofErr w:type="spellEnd"/>
      <w:r w:rsidRPr="00101493">
        <w:rPr>
          <w:rFonts w:ascii="Verdana" w:eastAsia="Times New Roman" w:hAnsi="Verdana" w:cs="Times New Roman"/>
        </w:rPr>
        <w:t xml:space="preserve"> informatic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la </w:t>
      </w:r>
      <w:proofErr w:type="spellStart"/>
      <w:r w:rsidRPr="00101493">
        <w:rPr>
          <w:rFonts w:ascii="Verdana" w:eastAsia="Times New Roman" w:hAnsi="Verdana" w:cs="Times New Roman"/>
        </w:rPr>
        <w:t>solicitarea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acestora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organizează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evidenţa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online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offline </w:t>
      </w:r>
      <w:proofErr w:type="spellStart"/>
      <w:r w:rsidRPr="00101493">
        <w:rPr>
          <w:rFonts w:ascii="Verdana" w:eastAsia="Times New Roman" w:hAnsi="Verdana" w:cs="Times New Roman"/>
        </w:rPr>
        <w:t>atribuite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623DEB0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rI|pt2"/>
      <w:bookmarkEnd w:id="16"/>
      <w:r w:rsidRPr="00101493">
        <w:rPr>
          <w:rFonts w:ascii="Verdana" w:eastAsia="Times New Roman" w:hAnsi="Verdana" w:cs="Times New Roman"/>
          <w:b/>
          <w:bCs/>
          <w:color w:val="8F0000"/>
        </w:rPr>
        <w:lastRenderedPageBreak/>
        <w:t>2.</w:t>
      </w:r>
      <w:r w:rsidRPr="00101493">
        <w:rPr>
          <w:rFonts w:ascii="Verdana" w:eastAsia="Times New Roman" w:hAnsi="Verdana" w:cs="Times New Roman"/>
        </w:rPr>
        <w:t xml:space="preserve">Anexa nr. 1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se </w:t>
      </w:r>
      <w:proofErr w:type="spellStart"/>
      <w:r w:rsidRPr="00101493">
        <w:rPr>
          <w:rFonts w:ascii="Verdana" w:eastAsia="Times New Roman" w:hAnsi="Verdana" w:cs="Times New Roman"/>
        </w:rPr>
        <w:t>înlocuieşte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care face </w:t>
      </w:r>
      <w:proofErr w:type="spellStart"/>
      <w:r w:rsidRPr="00101493">
        <w:rPr>
          <w:rFonts w:ascii="Verdana" w:eastAsia="Times New Roman" w:hAnsi="Verdana" w:cs="Times New Roman"/>
        </w:rPr>
        <w:t>parte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integrantă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prezentul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ordin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7C6F813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17" w:name="do|arI|pt3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B52FDC7" wp14:editId="29DE7E5B">
            <wp:extent cx="95250" cy="95250"/>
            <wp:effectExtent l="0" t="0" r="0" b="0"/>
            <wp:docPr id="4" name="do|arI|pt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101493">
        <w:rPr>
          <w:rFonts w:ascii="Verdana" w:eastAsia="Times New Roman" w:hAnsi="Verdana" w:cs="Times New Roman"/>
          <w:b/>
          <w:bCs/>
          <w:color w:val="8F0000"/>
        </w:rPr>
        <w:t>3.</w:t>
      </w:r>
      <w:r w:rsidRPr="00101493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anexa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capitolul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I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punctul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2,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litera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c) se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modifică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va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avea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următorul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cuprins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:</w:t>
      </w:r>
    </w:p>
    <w:p w14:paraId="5CBC912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I|pt3|pa1"/>
      <w:bookmarkEnd w:id="18"/>
      <w:r w:rsidRPr="00101493">
        <w:rPr>
          <w:rFonts w:ascii="Verdana" w:eastAsia="Times New Roman" w:hAnsi="Verdana" w:cs="Times New Roman"/>
          <w:b/>
          <w:bCs/>
        </w:rPr>
        <w:t xml:space="preserve">"c)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emiterea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către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unităţile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spitaliceşti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asiguraţi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pe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timpul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internării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acestora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prescripţiilor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electronice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fără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contribuţie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personală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- cu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excepţia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situaţiilor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prevăzute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contractul-cadru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normele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metodologice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aplicare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gramStart"/>
      <w:r w:rsidRPr="00101493">
        <w:rPr>
          <w:rFonts w:ascii="Verdana" w:eastAsia="Times New Roman" w:hAnsi="Verdana" w:cs="Times New Roman"/>
          <w:b/>
          <w:bCs/>
        </w:rPr>
        <w:t>a</w:t>
      </w:r>
      <w:proofErr w:type="gram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acestuia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4919DA0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I|pt4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7A23256" wp14:editId="0471FFD0">
            <wp:extent cx="95250" cy="95250"/>
            <wp:effectExtent l="0" t="0" r="0" b="0"/>
            <wp:docPr id="5" name="do|arI|pt4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4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101493">
        <w:rPr>
          <w:rFonts w:ascii="Verdana" w:eastAsia="Times New Roman" w:hAnsi="Verdana" w:cs="Times New Roman"/>
          <w:b/>
          <w:bCs/>
          <w:color w:val="8F0000"/>
        </w:rPr>
        <w:t>4.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I,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4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7FCE8D0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I|pt4|pa1"/>
      <w:bookmarkEnd w:id="20"/>
      <w:r w:rsidRPr="00101493">
        <w:rPr>
          <w:rFonts w:ascii="Verdana" w:eastAsia="Times New Roman" w:hAnsi="Verdana" w:cs="Times New Roman"/>
        </w:rPr>
        <w:t xml:space="preserve">"4. </w:t>
      </w:r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se pot </w:t>
      </w:r>
      <w:proofErr w:type="spellStart"/>
      <w:r w:rsidRPr="00101493">
        <w:rPr>
          <w:rFonts w:ascii="Verdana" w:eastAsia="Times New Roman" w:hAnsi="Verdana" w:cs="Times New Roman"/>
        </w:rPr>
        <w:t>elibera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către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farmacie</w:t>
      </w:r>
      <w:proofErr w:type="spellEnd"/>
      <w:r w:rsidRPr="00101493">
        <w:rPr>
          <w:rFonts w:ascii="Verdana" w:eastAsia="Times New Roman" w:hAnsi="Verdana" w:cs="Times New Roman"/>
        </w:rPr>
        <w:t xml:space="preserve"> care, la data </w:t>
      </w:r>
      <w:proofErr w:type="spellStart"/>
      <w:r w:rsidRPr="00101493">
        <w:rPr>
          <w:rFonts w:ascii="Verdana" w:eastAsia="Times New Roman" w:hAnsi="Verdana" w:cs="Times New Roman"/>
        </w:rPr>
        <w:t>eliberării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acestora</w:t>
      </w:r>
      <w:proofErr w:type="spellEnd"/>
      <w:r w:rsidRPr="00101493">
        <w:rPr>
          <w:rFonts w:ascii="Verdana" w:eastAsia="Times New Roman" w:hAnsi="Verdana" w:cs="Times New Roman"/>
        </w:rPr>
        <w:t xml:space="preserve">, se </w:t>
      </w:r>
      <w:proofErr w:type="spellStart"/>
      <w:r w:rsidRPr="00101493">
        <w:rPr>
          <w:rFonts w:ascii="Verdana" w:eastAsia="Times New Roman" w:hAnsi="Verdana" w:cs="Times New Roman"/>
        </w:rPr>
        <w:t>află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relaţie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contractuală</w:t>
      </w:r>
      <w:proofErr w:type="spellEnd"/>
      <w:r w:rsidRPr="00101493">
        <w:rPr>
          <w:rFonts w:ascii="Verdana" w:eastAsia="Times New Roman" w:hAnsi="Verdana" w:cs="Times New Roman"/>
        </w:rPr>
        <w:t xml:space="preserve"> cu o </w:t>
      </w:r>
      <w:proofErr w:type="spellStart"/>
      <w:r w:rsidRPr="00101493">
        <w:rPr>
          <w:rFonts w:ascii="Verdana" w:eastAsia="Times New Roman" w:hAnsi="Verdana" w:cs="Times New Roman"/>
        </w:rPr>
        <w:t>casă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respectiv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către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farmaciile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circuit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închis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bolnavilor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cuprinşi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unele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scop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curativ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conform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hotărârii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Guvernului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aprobarea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normelor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tehnice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realizare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aprobate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ordin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preşedintelui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Casei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."</w:t>
      </w:r>
    </w:p>
    <w:p w14:paraId="3205CFE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rI|pt5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46F77A0" wp14:editId="634CFD47">
            <wp:extent cx="95250" cy="95250"/>
            <wp:effectExtent l="0" t="0" r="0" b="0"/>
            <wp:docPr id="6" name="do|arI|pt5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5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101493">
        <w:rPr>
          <w:rFonts w:ascii="Verdana" w:eastAsia="Times New Roman" w:hAnsi="Verdana" w:cs="Times New Roman"/>
          <w:b/>
          <w:bCs/>
          <w:color w:val="8F0000"/>
        </w:rPr>
        <w:t>5.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I,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6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240613A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2" w:name="do|arI|pt5|pa1"/>
      <w:bookmarkEnd w:id="22"/>
      <w:r w:rsidRPr="00101493">
        <w:rPr>
          <w:rFonts w:ascii="Verdana" w:eastAsia="Times New Roman" w:hAnsi="Verdana" w:cs="Times New Roman"/>
          <w:b/>
          <w:bCs/>
        </w:rPr>
        <w:t xml:space="preserve">"6. Se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va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întocmi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o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prescripţie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medicală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electronică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distinctă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fiecare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dintre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următoarele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situaţii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:</w:t>
      </w:r>
    </w:p>
    <w:p w14:paraId="182CF11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3" w:name="do|arI|pt5|pa2"/>
      <w:bookmarkEnd w:id="23"/>
      <w:r w:rsidRPr="00101493">
        <w:rPr>
          <w:rFonts w:ascii="Verdana" w:eastAsia="Times New Roman" w:hAnsi="Verdana" w:cs="Times New Roman"/>
        </w:rPr>
        <w:t>6.1.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specifice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bolnavilor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diabet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zaharat</w:t>
      </w:r>
      <w:proofErr w:type="spellEnd"/>
      <w:r w:rsidRPr="00101493">
        <w:rPr>
          <w:rFonts w:ascii="Verdana" w:eastAsia="Times New Roman" w:hAnsi="Verdana" w:cs="Times New Roman"/>
        </w:rPr>
        <w:t xml:space="preserve"> (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C - 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C2,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scop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curativ</w:t>
      </w:r>
      <w:proofErr w:type="spellEnd"/>
      <w:r w:rsidRPr="00101493">
        <w:rPr>
          <w:rFonts w:ascii="Verdana" w:eastAsia="Times New Roman" w:hAnsi="Verdana" w:cs="Times New Roman"/>
        </w:rPr>
        <w:t xml:space="preserve"> - 5 -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diabet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zaharat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medicamentos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bolnavilor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diabet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zaharat</w:t>
      </w:r>
      <w:proofErr w:type="spellEnd"/>
      <w:r w:rsidRPr="00101493">
        <w:rPr>
          <w:rFonts w:ascii="Verdana" w:eastAsia="Times New Roman" w:hAnsi="Verdana" w:cs="Times New Roman"/>
        </w:rPr>
        <w:t xml:space="preserve">); </w:t>
      </w:r>
      <w:proofErr w:type="spellStart"/>
      <w:r w:rsidRPr="00101493">
        <w:rPr>
          <w:rFonts w:ascii="Verdana" w:eastAsia="Times New Roman" w:hAnsi="Verdana" w:cs="Times New Roman"/>
        </w:rPr>
        <w:t>astfel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r w:rsidRPr="00101493">
        <w:rPr>
          <w:rFonts w:ascii="Verdana" w:eastAsia="Times New Roman" w:hAnsi="Verdana" w:cs="Times New Roman"/>
          <w:b/>
          <w:bCs/>
        </w:rPr>
        <w:t xml:space="preserve">se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va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întocmi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câte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o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prescripţie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distinctă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fiecare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dintre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situaţiile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următoare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: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antidiabetice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noninsulinice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antidiabetice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tipul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insulinelor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+ teste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automonitorizare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mixt (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antidiabetice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noninsulinice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+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antidiabetice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tipul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insulinelor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) + teste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automonitorizare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;</w:t>
      </w:r>
    </w:p>
    <w:p w14:paraId="0F29F020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rI|pt5|pa3"/>
      <w:bookmarkEnd w:id="24"/>
      <w:r w:rsidRPr="00101493">
        <w:rPr>
          <w:rFonts w:ascii="Verdana" w:eastAsia="Times New Roman" w:hAnsi="Verdana" w:cs="Times New Roman"/>
        </w:rPr>
        <w:t>6.2.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specifice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bolnavilor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afecţiuni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oncologice</w:t>
      </w:r>
      <w:proofErr w:type="spellEnd"/>
      <w:r w:rsidRPr="00101493">
        <w:rPr>
          <w:rFonts w:ascii="Verdana" w:eastAsia="Times New Roman" w:hAnsi="Verdana" w:cs="Times New Roman"/>
        </w:rPr>
        <w:t xml:space="preserve"> (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C - 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C2,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scop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curativ</w:t>
      </w:r>
      <w:proofErr w:type="spellEnd"/>
      <w:r w:rsidRPr="00101493">
        <w:rPr>
          <w:rFonts w:ascii="Verdana" w:eastAsia="Times New Roman" w:hAnsi="Verdana" w:cs="Times New Roman"/>
        </w:rPr>
        <w:t xml:space="preserve"> - 3 -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oncologie</w:t>
      </w:r>
      <w:proofErr w:type="spellEnd"/>
      <w:r w:rsidRPr="00101493">
        <w:rPr>
          <w:rFonts w:ascii="Verdana" w:eastAsia="Times New Roman" w:hAnsi="Verdana" w:cs="Times New Roman"/>
        </w:rPr>
        <w:t xml:space="preserve">), conform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normelor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tehnice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realizare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</w:rPr>
        <w:t>aprobate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ordin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preşedintelui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56EDBD4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rI|pt5|pa4"/>
      <w:bookmarkEnd w:id="25"/>
      <w:r w:rsidRPr="00101493">
        <w:rPr>
          <w:rFonts w:ascii="Verdana" w:eastAsia="Times New Roman" w:hAnsi="Verdana" w:cs="Times New Roman"/>
        </w:rPr>
        <w:t>6.3.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bolnavilor</w:t>
      </w:r>
      <w:proofErr w:type="spellEnd"/>
      <w:r w:rsidRPr="00101493">
        <w:rPr>
          <w:rFonts w:ascii="Verdana" w:eastAsia="Times New Roman" w:hAnsi="Verdana" w:cs="Times New Roman"/>
        </w:rPr>
        <w:t xml:space="preserve"> cu stare posttransplant (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C - 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C2,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scop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curativ</w:t>
      </w:r>
      <w:proofErr w:type="spellEnd"/>
      <w:r w:rsidRPr="00101493">
        <w:rPr>
          <w:rFonts w:ascii="Verdana" w:eastAsia="Times New Roman" w:hAnsi="Verdana" w:cs="Times New Roman"/>
        </w:rPr>
        <w:t xml:space="preserve"> - 9 -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transplant de </w:t>
      </w:r>
      <w:proofErr w:type="spellStart"/>
      <w:r w:rsidRPr="00101493">
        <w:rPr>
          <w:rFonts w:ascii="Verdana" w:eastAsia="Times New Roman" w:hAnsi="Verdana" w:cs="Times New Roman"/>
        </w:rPr>
        <w:t>organe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ţesuturi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celule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origine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umană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subprogramul</w:t>
      </w:r>
      <w:proofErr w:type="spellEnd"/>
      <w:r w:rsidRPr="00101493">
        <w:rPr>
          <w:rFonts w:ascii="Verdana" w:eastAsia="Times New Roman" w:hAnsi="Verdana" w:cs="Times New Roman"/>
        </w:rPr>
        <w:t xml:space="preserve"> 9.7 -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stării</w:t>
      </w:r>
      <w:proofErr w:type="spellEnd"/>
      <w:r w:rsidRPr="00101493">
        <w:rPr>
          <w:rFonts w:ascii="Verdana" w:eastAsia="Times New Roman" w:hAnsi="Verdana" w:cs="Times New Roman"/>
        </w:rPr>
        <w:t xml:space="preserve"> posttransplant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pacienţilor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transplantaţi</w:t>
      </w:r>
      <w:proofErr w:type="spellEnd"/>
      <w:r w:rsidRPr="00101493">
        <w:rPr>
          <w:rFonts w:ascii="Verdana" w:eastAsia="Times New Roman" w:hAnsi="Verdana" w:cs="Times New Roman"/>
        </w:rPr>
        <w:t>);</w:t>
      </w:r>
    </w:p>
    <w:p w14:paraId="798291AC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6" w:name="do|arI|pt5|pa5"/>
      <w:bookmarkEnd w:id="26"/>
      <w:r w:rsidRPr="00101493">
        <w:rPr>
          <w:rFonts w:ascii="Verdana" w:eastAsia="Times New Roman" w:hAnsi="Verdana" w:cs="Times New Roman"/>
          <w:b/>
          <w:bCs/>
        </w:rPr>
        <w:t>6.4. DCI-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corespunzătoare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specifice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ambulatoriu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bolnavilor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cuprinşi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scop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curativ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eliberarea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se face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farmaciile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circuit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închis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spitalelor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conform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prevederilor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hotărârii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Guvernului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aprobarea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normelor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tehnice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realizare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aprobate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ordin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preşedintelui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Casei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(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fiecare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program, DCI-urile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corespunzătoare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specifice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tratamentul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ambulatoriu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bolnavilor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fac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obiectul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unei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prescripţii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distincte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);</w:t>
      </w:r>
    </w:p>
    <w:p w14:paraId="211B67A0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rI|pt5|pa6"/>
      <w:bookmarkEnd w:id="27"/>
      <w:r w:rsidRPr="00101493">
        <w:rPr>
          <w:rFonts w:ascii="Verdana" w:eastAsia="Times New Roman" w:hAnsi="Verdana" w:cs="Times New Roman"/>
        </w:rPr>
        <w:t>6.5.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notate cu (</w:t>
      </w:r>
      <w:r w:rsidRPr="00101493">
        <w:rPr>
          <w:rFonts w:ascii="Verdana" w:eastAsia="Times New Roman" w:hAnsi="Verdana" w:cs="Times New Roman"/>
          <w:vertAlign w:val="superscript"/>
        </w:rPr>
        <w:t>**</w:t>
      </w:r>
      <w:r w:rsidRPr="00101493">
        <w:rPr>
          <w:rFonts w:ascii="Verdana" w:eastAsia="Times New Roman" w:hAnsi="Verdana" w:cs="Times New Roman"/>
        </w:rPr>
        <w:t>)</w:t>
      </w:r>
      <w:r w:rsidRPr="00101493">
        <w:rPr>
          <w:rFonts w:ascii="Verdana" w:eastAsia="Times New Roman" w:hAnsi="Verdana" w:cs="Times New Roman"/>
          <w:vertAlign w:val="superscript"/>
        </w:rPr>
        <w:t>1</w:t>
      </w:r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nominalizate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Hotărârea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22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720/2008</w:t>
        </w:r>
      </w:hyperlink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republicată</w:t>
      </w:r>
      <w:proofErr w:type="spellEnd"/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33632D9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I|pt5|pa7"/>
      <w:bookmarkEnd w:id="28"/>
      <w:r w:rsidRPr="00101493">
        <w:rPr>
          <w:rFonts w:ascii="Verdana" w:eastAsia="Times New Roman" w:hAnsi="Verdana" w:cs="Times New Roman"/>
        </w:rPr>
        <w:t>6.6.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prescrise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persoanele</w:t>
      </w:r>
      <w:proofErr w:type="spellEnd"/>
      <w:r w:rsidRPr="00101493">
        <w:rPr>
          <w:rFonts w:ascii="Verdana" w:eastAsia="Times New Roman" w:hAnsi="Verdana" w:cs="Times New Roman"/>
        </w:rPr>
        <w:t xml:space="preserve"> care se </w:t>
      </w:r>
      <w:proofErr w:type="spellStart"/>
      <w:r w:rsidRPr="00101493">
        <w:rPr>
          <w:rFonts w:ascii="Verdana" w:eastAsia="Times New Roman" w:hAnsi="Verdana" w:cs="Times New Roman"/>
        </w:rPr>
        <w:t>constituie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categoria</w:t>
      </w:r>
      <w:proofErr w:type="spellEnd"/>
      <w:r w:rsidRPr="00101493">
        <w:rPr>
          <w:rFonts w:ascii="Verdana" w:eastAsia="Times New Roman" w:hAnsi="Verdana" w:cs="Times New Roman"/>
        </w:rPr>
        <w:t xml:space="preserve"> de personal contractual;</w:t>
      </w:r>
    </w:p>
    <w:p w14:paraId="7ED87967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rI|pt5|pa8"/>
      <w:bookmarkEnd w:id="29"/>
      <w:r w:rsidRPr="00101493">
        <w:rPr>
          <w:rFonts w:ascii="Verdana" w:eastAsia="Times New Roman" w:hAnsi="Verdana" w:cs="Times New Roman"/>
        </w:rPr>
        <w:t>6.7.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prescrise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boli</w:t>
      </w:r>
      <w:proofErr w:type="spellEnd"/>
      <w:r w:rsidRPr="00101493">
        <w:rPr>
          <w:rFonts w:ascii="Verdana" w:eastAsia="Times New Roman" w:hAnsi="Verdana" w:cs="Times New Roman"/>
        </w:rPr>
        <w:t xml:space="preserve"> rare din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diagnostic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boli</w:t>
      </w:r>
      <w:proofErr w:type="spellEnd"/>
      <w:r w:rsidRPr="00101493">
        <w:rPr>
          <w:rFonts w:ascii="Verdana" w:eastAsia="Times New Roman" w:hAnsi="Verdana" w:cs="Times New Roman"/>
        </w:rPr>
        <w:t xml:space="preserve"> rare - 6 - </w:t>
      </w:r>
      <w:proofErr w:type="spellStart"/>
      <w:r w:rsidRPr="00101493">
        <w:rPr>
          <w:rFonts w:ascii="Verdana" w:eastAsia="Times New Roman" w:hAnsi="Verdana" w:cs="Times New Roman"/>
        </w:rPr>
        <w:t>hemofilie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talesemie</w:t>
      </w:r>
      <w:proofErr w:type="spellEnd"/>
      <w:r w:rsidRPr="00101493">
        <w:rPr>
          <w:rFonts w:ascii="Verdana" w:eastAsia="Times New Roman" w:hAnsi="Verdana" w:cs="Times New Roman"/>
        </w:rPr>
        <w:t xml:space="preserve"> (6.1), </w:t>
      </w:r>
      <w:proofErr w:type="spellStart"/>
      <w:r w:rsidRPr="00101493">
        <w:rPr>
          <w:rFonts w:ascii="Verdana" w:eastAsia="Times New Roman" w:hAnsi="Verdana" w:cs="Times New Roman"/>
        </w:rPr>
        <w:t>mucoviscidoză</w:t>
      </w:r>
      <w:proofErr w:type="spellEnd"/>
      <w:r w:rsidRPr="00101493">
        <w:rPr>
          <w:rFonts w:ascii="Verdana" w:eastAsia="Times New Roman" w:hAnsi="Verdana" w:cs="Times New Roman"/>
        </w:rPr>
        <w:t xml:space="preserve"> (6.4), </w:t>
      </w:r>
      <w:proofErr w:type="spellStart"/>
      <w:r w:rsidRPr="00101493">
        <w:rPr>
          <w:rFonts w:ascii="Verdana" w:eastAsia="Times New Roman" w:hAnsi="Verdana" w:cs="Times New Roman"/>
        </w:rPr>
        <w:t>boli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neurologice</w:t>
      </w:r>
      <w:proofErr w:type="spellEnd"/>
      <w:r w:rsidRPr="00101493">
        <w:rPr>
          <w:rFonts w:ascii="Verdana" w:eastAsia="Times New Roman" w:hAnsi="Verdana" w:cs="Times New Roman"/>
        </w:rPr>
        <w:t xml:space="preserve"> degenerative/</w:t>
      </w:r>
      <w:proofErr w:type="spellStart"/>
      <w:r w:rsidRPr="00101493">
        <w:rPr>
          <w:rFonts w:ascii="Verdana" w:eastAsia="Times New Roman" w:hAnsi="Verdana" w:cs="Times New Roman"/>
        </w:rPr>
        <w:t>inflamatorii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scleroza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laterală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amiotrofică</w:t>
      </w:r>
      <w:proofErr w:type="spellEnd"/>
      <w:r w:rsidRPr="00101493">
        <w:rPr>
          <w:rFonts w:ascii="Verdana" w:eastAsia="Times New Roman" w:hAnsi="Verdana" w:cs="Times New Roman"/>
        </w:rPr>
        <w:t xml:space="preserve"> (6.5.2), </w:t>
      </w:r>
      <w:proofErr w:type="spellStart"/>
      <w:r w:rsidRPr="00101493">
        <w:rPr>
          <w:rFonts w:ascii="Verdana" w:eastAsia="Times New Roman" w:hAnsi="Verdana" w:cs="Times New Roman"/>
        </w:rPr>
        <w:t>sindromul</w:t>
      </w:r>
      <w:proofErr w:type="spellEnd"/>
      <w:r w:rsidRPr="00101493">
        <w:rPr>
          <w:rFonts w:ascii="Verdana" w:eastAsia="Times New Roman" w:hAnsi="Verdana" w:cs="Times New Roman"/>
        </w:rPr>
        <w:t xml:space="preserve"> Prader-Willi (6.7), </w:t>
      </w:r>
      <w:proofErr w:type="spellStart"/>
      <w:r w:rsidRPr="00101493">
        <w:rPr>
          <w:rFonts w:ascii="Verdana" w:eastAsia="Times New Roman" w:hAnsi="Verdana" w:cs="Times New Roman"/>
        </w:rPr>
        <w:t>boala</w:t>
      </w:r>
      <w:proofErr w:type="spellEnd"/>
      <w:r w:rsidRPr="00101493">
        <w:rPr>
          <w:rFonts w:ascii="Verdana" w:eastAsia="Times New Roman" w:hAnsi="Verdana" w:cs="Times New Roman"/>
        </w:rPr>
        <w:t xml:space="preserve"> Fabry (6.8), purpura </w:t>
      </w:r>
      <w:proofErr w:type="spellStart"/>
      <w:r w:rsidRPr="00101493">
        <w:rPr>
          <w:rFonts w:ascii="Verdana" w:eastAsia="Times New Roman" w:hAnsi="Verdana" w:cs="Times New Roman"/>
        </w:rPr>
        <w:t>trombocitopenică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imună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idiopatică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cronică</w:t>
      </w:r>
      <w:proofErr w:type="spellEnd"/>
      <w:r w:rsidRPr="00101493">
        <w:rPr>
          <w:rFonts w:ascii="Verdana" w:eastAsia="Times New Roman" w:hAnsi="Verdana" w:cs="Times New Roman"/>
        </w:rPr>
        <w:t xml:space="preserve"> (6.17), </w:t>
      </w:r>
      <w:proofErr w:type="spellStart"/>
      <w:r w:rsidRPr="00101493">
        <w:rPr>
          <w:rFonts w:ascii="Verdana" w:eastAsia="Times New Roman" w:hAnsi="Verdana" w:cs="Times New Roman"/>
        </w:rPr>
        <w:t>fibroza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pulmonară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idiopatică</w:t>
      </w:r>
      <w:proofErr w:type="spellEnd"/>
      <w:r w:rsidRPr="00101493">
        <w:rPr>
          <w:rFonts w:ascii="Verdana" w:eastAsia="Times New Roman" w:hAnsi="Verdana" w:cs="Times New Roman"/>
        </w:rPr>
        <w:t xml:space="preserve"> (6.20), </w:t>
      </w:r>
      <w:proofErr w:type="spellStart"/>
      <w:r w:rsidRPr="00101493">
        <w:rPr>
          <w:rFonts w:ascii="Verdana" w:eastAsia="Times New Roman" w:hAnsi="Verdana" w:cs="Times New Roman"/>
        </w:rPr>
        <w:lastRenderedPageBreak/>
        <w:t>distrofia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musculară</w:t>
      </w:r>
      <w:proofErr w:type="spellEnd"/>
      <w:r w:rsidRPr="00101493">
        <w:rPr>
          <w:rFonts w:ascii="Verdana" w:eastAsia="Times New Roman" w:hAnsi="Verdana" w:cs="Times New Roman"/>
        </w:rPr>
        <w:t xml:space="preserve"> Duchenne (6.21), </w:t>
      </w:r>
      <w:proofErr w:type="spellStart"/>
      <w:r w:rsidRPr="00101493">
        <w:rPr>
          <w:rFonts w:ascii="Verdana" w:eastAsia="Times New Roman" w:hAnsi="Verdana" w:cs="Times New Roman"/>
        </w:rPr>
        <w:t>angioedem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ereditar</w:t>
      </w:r>
      <w:proofErr w:type="spellEnd"/>
      <w:r w:rsidRPr="00101493">
        <w:rPr>
          <w:rFonts w:ascii="Verdana" w:eastAsia="Times New Roman" w:hAnsi="Verdana" w:cs="Times New Roman"/>
        </w:rPr>
        <w:t xml:space="preserve"> (6.22), </w:t>
      </w:r>
      <w:proofErr w:type="spellStart"/>
      <w:r w:rsidRPr="00101493">
        <w:rPr>
          <w:rFonts w:ascii="Verdana" w:eastAsia="Times New Roman" w:hAnsi="Verdana" w:cs="Times New Roman"/>
        </w:rPr>
        <w:t>neuropatia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optică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ereditară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Leber</w:t>
      </w:r>
      <w:proofErr w:type="spellEnd"/>
      <w:r w:rsidRPr="00101493">
        <w:rPr>
          <w:rFonts w:ascii="Verdana" w:eastAsia="Times New Roman" w:hAnsi="Verdana" w:cs="Times New Roman"/>
        </w:rPr>
        <w:t xml:space="preserve"> (6.23), </w:t>
      </w:r>
      <w:proofErr w:type="spellStart"/>
      <w:r w:rsidRPr="00101493">
        <w:rPr>
          <w:rFonts w:ascii="Verdana" w:eastAsia="Times New Roman" w:hAnsi="Verdana" w:cs="Times New Roman"/>
        </w:rPr>
        <w:t>limfangioleiomiomatoză</w:t>
      </w:r>
      <w:proofErr w:type="spellEnd"/>
      <w:r w:rsidRPr="00101493">
        <w:rPr>
          <w:rFonts w:ascii="Verdana" w:eastAsia="Times New Roman" w:hAnsi="Verdana" w:cs="Times New Roman"/>
        </w:rPr>
        <w:t xml:space="preserve"> (6.28);</w:t>
      </w:r>
    </w:p>
    <w:p w14:paraId="51B6612C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30" w:name="do|arI|pt5|pa9"/>
      <w:bookmarkEnd w:id="30"/>
      <w:r w:rsidRPr="00101493">
        <w:rPr>
          <w:rFonts w:ascii="Verdana" w:eastAsia="Times New Roman" w:hAnsi="Verdana" w:cs="Times New Roman"/>
          <w:b/>
          <w:bCs/>
        </w:rPr>
        <w:t>6.8. DCI-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cadrul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sublistei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B,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prescrise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regim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compensare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90% din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preţul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referinţă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beneficiarii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compensarea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90% 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preţului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referinţă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aprobat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prin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Hotărârea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Guvernului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nr. </w:t>
      </w:r>
      <w:hyperlink r:id="rId23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186/2009</w:t>
        </w:r>
      </w:hyperlink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aprobarea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Programului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compensarea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cu 90% 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preţului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referinţă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modificările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completările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ulterioare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;</w:t>
      </w:r>
    </w:p>
    <w:p w14:paraId="5CBABF7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rI|pt5|pa10"/>
      <w:bookmarkEnd w:id="31"/>
      <w:r w:rsidRPr="00101493">
        <w:rPr>
          <w:rFonts w:ascii="Verdana" w:eastAsia="Times New Roman" w:hAnsi="Verdana" w:cs="Times New Roman"/>
        </w:rPr>
        <w:t xml:space="preserve">6.9.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care au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încheiate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contracte</w:t>
      </w:r>
      <w:proofErr w:type="spellEnd"/>
      <w:r w:rsidRPr="00101493">
        <w:rPr>
          <w:rFonts w:ascii="Verdana" w:eastAsia="Times New Roman" w:hAnsi="Verdana" w:cs="Times New Roman"/>
        </w:rPr>
        <w:t xml:space="preserve"> cost-</w:t>
      </w:r>
      <w:proofErr w:type="spellStart"/>
      <w:r w:rsidRPr="00101493">
        <w:rPr>
          <w:rFonts w:ascii="Verdana" w:eastAsia="Times New Roman" w:hAnsi="Verdana" w:cs="Times New Roman"/>
        </w:rPr>
        <w:t>volum</w:t>
      </w:r>
      <w:proofErr w:type="spellEnd"/>
      <w:r w:rsidRPr="00101493">
        <w:rPr>
          <w:rFonts w:ascii="Verdana" w:eastAsia="Times New Roman" w:hAnsi="Verdana" w:cs="Times New Roman"/>
        </w:rPr>
        <w:t>/cost-</w:t>
      </w:r>
      <w:proofErr w:type="spellStart"/>
      <w:r w:rsidRPr="00101493">
        <w:rPr>
          <w:rFonts w:ascii="Verdana" w:eastAsia="Times New Roman" w:hAnsi="Verdana" w:cs="Times New Roman"/>
        </w:rPr>
        <w:t>volum</w:t>
      </w:r>
      <w:proofErr w:type="spellEnd"/>
      <w:r w:rsidRPr="00101493">
        <w:rPr>
          <w:rFonts w:ascii="Verdana" w:eastAsia="Times New Roman" w:hAnsi="Verdana" w:cs="Times New Roman"/>
        </w:rPr>
        <w:t>-</w:t>
      </w:r>
      <w:proofErr w:type="spellStart"/>
      <w:r w:rsidRPr="00101493">
        <w:rPr>
          <w:rFonts w:ascii="Verdana" w:eastAsia="Times New Roman" w:hAnsi="Verdana" w:cs="Times New Roman"/>
        </w:rPr>
        <w:t>rezultat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034FC99E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rI|pt6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B9D89ED" wp14:editId="05C1099D">
            <wp:extent cx="95250" cy="95250"/>
            <wp:effectExtent l="0" t="0" r="0" b="0"/>
            <wp:docPr id="7" name="do|arI|pt6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6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  <w:r w:rsidRPr="00101493">
        <w:rPr>
          <w:rFonts w:ascii="Verdana" w:eastAsia="Times New Roman" w:hAnsi="Verdana" w:cs="Times New Roman"/>
          <w:b/>
          <w:bCs/>
          <w:color w:val="8F0000"/>
        </w:rPr>
        <w:t>6.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I,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7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26F66B45" w14:textId="77777777" w:rsidR="00101493" w:rsidRPr="00B47350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33" w:name="do|arI|pt6|pa1"/>
      <w:bookmarkEnd w:id="33"/>
      <w:r w:rsidRPr="00101493">
        <w:rPr>
          <w:rFonts w:ascii="Verdana" w:eastAsia="Times New Roman" w:hAnsi="Verdana" w:cs="Times New Roman"/>
        </w:rPr>
        <w:t>"</w:t>
      </w:r>
      <w:r w:rsidRPr="00101493">
        <w:rPr>
          <w:rFonts w:ascii="Verdana" w:eastAsia="Times New Roman" w:hAnsi="Verdana" w:cs="Times New Roman"/>
          <w:color w:val="FF0000"/>
        </w:rPr>
        <w:t xml:space="preserve">7.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Prezenţa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în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formularul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prescripţie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medicală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electronică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doar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10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poziţii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pentru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color w:val="FF0000"/>
        </w:rPr>
        <w:t>prescriere</w:t>
      </w:r>
      <w:proofErr w:type="spellEnd"/>
      <w:r w:rsidRPr="00101493">
        <w:rPr>
          <w:rFonts w:ascii="Verdana" w:eastAsia="Times New Roman" w:hAnsi="Verdana" w:cs="Times New Roman"/>
          <w:color w:val="FF0000"/>
        </w:rPr>
        <w:t xml:space="preserve"> </w:t>
      </w:r>
      <w:r w:rsidRPr="00101493">
        <w:rPr>
          <w:rFonts w:ascii="Verdana" w:eastAsia="Times New Roman" w:hAnsi="Verdana" w:cs="Times New Roman"/>
        </w:rPr>
        <w:t xml:space="preserve">nu </w:t>
      </w:r>
      <w:proofErr w:type="spellStart"/>
      <w:r w:rsidRPr="00101493">
        <w:rPr>
          <w:rFonts w:ascii="Verdana" w:eastAsia="Times New Roman" w:hAnsi="Verdana" w:cs="Times New Roman"/>
        </w:rPr>
        <w:t>limitează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drepturile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asiguratului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prevăzute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contractul-cadru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condiţiile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acordării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asistenţei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sistemului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sociale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.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afecţiunile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cronice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de care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suferă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asiguratul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are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nevoie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mai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mult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de 10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medicamente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diferite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, din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subliste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diferite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>/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lună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, se pot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elibera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mai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multe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prescripţii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medicale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, cu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respectarea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limitelor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prescriere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prevăzute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contractul-cadru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condiţiile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acordării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asistenţei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medicale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cadrul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sistemului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asigurărilor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sociale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>."</w:t>
      </w:r>
    </w:p>
    <w:p w14:paraId="567E0ABD" w14:textId="77777777" w:rsidR="00101493" w:rsidRPr="00B47350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34" w:name="do|arI|pt7"/>
      <w:bookmarkEnd w:id="34"/>
      <w:r w:rsidRPr="00B47350">
        <w:rPr>
          <w:rFonts w:ascii="Verdana" w:eastAsia="Times New Roman" w:hAnsi="Verdana" w:cs="Times New Roman"/>
          <w:b/>
          <w:bCs/>
          <w:color w:val="8F0000"/>
        </w:rPr>
        <w:t>7.</w:t>
      </w:r>
      <w:r w:rsidRPr="00B47350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anexa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nr. 2, la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capitolul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I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punctul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10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litera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b),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subpunctul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 xml:space="preserve"> b4) se </w:t>
      </w:r>
      <w:proofErr w:type="spellStart"/>
      <w:r w:rsidRPr="00B47350">
        <w:rPr>
          <w:rFonts w:ascii="Verdana" w:eastAsia="Times New Roman" w:hAnsi="Verdana" w:cs="Times New Roman"/>
          <w:b/>
          <w:bCs/>
        </w:rPr>
        <w:t>abrogă</w:t>
      </w:r>
      <w:proofErr w:type="spellEnd"/>
      <w:r w:rsidRPr="00B47350">
        <w:rPr>
          <w:rFonts w:ascii="Verdana" w:eastAsia="Times New Roman" w:hAnsi="Verdana" w:cs="Times New Roman"/>
          <w:b/>
          <w:bCs/>
        </w:rPr>
        <w:t>.</w:t>
      </w:r>
    </w:p>
    <w:p w14:paraId="3C6EC8E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arI|pt8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99A8E92" wp14:editId="195C5C45">
            <wp:extent cx="95250" cy="95250"/>
            <wp:effectExtent l="0" t="0" r="0" b="0"/>
            <wp:docPr id="8" name="do|arI|pt8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8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101493">
        <w:rPr>
          <w:rFonts w:ascii="Verdana" w:eastAsia="Times New Roman" w:hAnsi="Verdana" w:cs="Times New Roman"/>
          <w:b/>
          <w:bCs/>
          <w:color w:val="8F0000"/>
        </w:rPr>
        <w:t>8.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1,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b)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011D3FE0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6" w:name="do|arI|pt8|pa1"/>
      <w:bookmarkEnd w:id="36"/>
      <w:r w:rsidRPr="00101493">
        <w:rPr>
          <w:rFonts w:ascii="Verdana" w:eastAsia="Times New Roman" w:hAnsi="Verdana" w:cs="Times New Roman"/>
        </w:rPr>
        <w:t xml:space="preserve">"b) se </w:t>
      </w:r>
      <w:proofErr w:type="spellStart"/>
      <w:r w:rsidRPr="00101493">
        <w:rPr>
          <w:rFonts w:ascii="Verdana" w:eastAsia="Times New Roman" w:hAnsi="Verdana" w:cs="Times New Roman"/>
        </w:rPr>
        <w:t>alege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bifare</w:t>
      </w:r>
      <w:proofErr w:type="spellEnd"/>
      <w:r w:rsidRPr="00101493">
        <w:rPr>
          <w:rFonts w:ascii="Verdana" w:eastAsia="Times New Roman" w:hAnsi="Verdana" w:cs="Times New Roman"/>
        </w:rPr>
        <w:t xml:space="preserve"> cu «x» </w:t>
      </w:r>
      <w:proofErr w:type="spellStart"/>
      <w:r w:rsidRPr="00101493">
        <w:rPr>
          <w:rFonts w:ascii="Verdana" w:eastAsia="Times New Roman" w:hAnsi="Verdana" w:cs="Times New Roman"/>
        </w:rPr>
        <w:t>categoria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furnizor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cum </w:t>
      </w:r>
      <w:proofErr w:type="spellStart"/>
      <w:r w:rsidRPr="00101493">
        <w:rPr>
          <w:rFonts w:ascii="Verdana" w:eastAsia="Times New Roman" w:hAnsi="Verdana" w:cs="Times New Roman"/>
        </w:rPr>
        <w:t>urmează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5A28299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7" w:name="do|arI|pt8|pa2"/>
      <w:bookmarkEnd w:id="37"/>
      <w:r w:rsidRPr="00101493">
        <w:rPr>
          <w:rFonts w:ascii="Verdana" w:eastAsia="Times New Roman" w:hAnsi="Verdana" w:cs="Times New Roman"/>
        </w:rPr>
        <w:t xml:space="preserve">- </w:t>
      </w:r>
      <w:r w:rsidRPr="00140889">
        <w:rPr>
          <w:rFonts w:ascii="Verdana" w:eastAsia="Times New Roman" w:hAnsi="Verdana" w:cs="Times New Roman"/>
          <w:b/>
          <w:bCs/>
        </w:rPr>
        <w:t xml:space="preserve">«MF» - </w:t>
      </w:r>
      <w:proofErr w:type="spellStart"/>
      <w:r w:rsidRPr="00140889">
        <w:rPr>
          <w:rFonts w:ascii="Verdana" w:eastAsia="Times New Roman" w:hAnsi="Verdana" w:cs="Times New Roman"/>
          <w:b/>
          <w:bCs/>
        </w:rPr>
        <w:t>medicină</w:t>
      </w:r>
      <w:proofErr w:type="spellEnd"/>
      <w:r w:rsidRPr="00140889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140889">
        <w:rPr>
          <w:rFonts w:ascii="Verdana" w:eastAsia="Times New Roman" w:hAnsi="Verdana" w:cs="Times New Roman"/>
          <w:b/>
          <w:bCs/>
        </w:rPr>
        <w:t>familie</w:t>
      </w:r>
      <w:proofErr w:type="spellEnd"/>
      <w:r w:rsidRPr="00140889">
        <w:rPr>
          <w:rFonts w:ascii="Verdana" w:eastAsia="Times New Roman" w:hAnsi="Verdana" w:cs="Times New Roman"/>
          <w:b/>
          <w:bCs/>
        </w:rPr>
        <w:t>;</w:t>
      </w:r>
    </w:p>
    <w:p w14:paraId="51CFC4E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8" w:name="do|arI|pt8|pa3"/>
      <w:bookmarkEnd w:id="38"/>
      <w:r w:rsidRPr="00101493">
        <w:rPr>
          <w:rFonts w:ascii="Verdana" w:eastAsia="Times New Roman" w:hAnsi="Verdana" w:cs="Times New Roman"/>
        </w:rPr>
        <w:t>- «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» - </w:t>
      </w:r>
      <w:proofErr w:type="spellStart"/>
      <w:r w:rsidRPr="00101493">
        <w:rPr>
          <w:rFonts w:ascii="Verdana" w:eastAsia="Times New Roman" w:hAnsi="Verdana" w:cs="Times New Roman"/>
        </w:rPr>
        <w:t>ambulatoriul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specialitate</w:t>
      </w:r>
      <w:proofErr w:type="spellEnd"/>
      <w:r w:rsidRPr="00101493">
        <w:rPr>
          <w:rFonts w:ascii="Verdana" w:eastAsia="Times New Roman" w:hAnsi="Verdana" w:cs="Times New Roman"/>
        </w:rPr>
        <w:t xml:space="preserve"> (</w:t>
      </w:r>
      <w:proofErr w:type="spellStart"/>
      <w:r w:rsidRPr="00101493">
        <w:rPr>
          <w:rFonts w:ascii="Verdana" w:eastAsia="Times New Roman" w:hAnsi="Verdana" w:cs="Times New Roman"/>
        </w:rPr>
        <w:t>inclusiv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cabinetele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medicină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dentară</w:t>
      </w:r>
      <w:proofErr w:type="spellEnd"/>
      <w:r w:rsidRPr="00101493">
        <w:rPr>
          <w:rFonts w:ascii="Verdana" w:eastAsia="Times New Roman" w:hAnsi="Verdana" w:cs="Times New Roman"/>
        </w:rPr>
        <w:t xml:space="preserve">); </w:t>
      </w:r>
      <w:proofErr w:type="spellStart"/>
      <w:r w:rsidRPr="00101493">
        <w:rPr>
          <w:rFonts w:ascii="Verdana" w:eastAsia="Times New Roman" w:hAnsi="Verdana" w:cs="Times New Roman"/>
        </w:rPr>
        <w:t>medicii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angajaţi</w:t>
      </w:r>
      <w:proofErr w:type="spellEnd"/>
      <w:r w:rsidRPr="00101493">
        <w:rPr>
          <w:rFonts w:ascii="Verdana" w:eastAsia="Times New Roman" w:hAnsi="Verdana" w:cs="Times New Roman"/>
        </w:rPr>
        <w:t xml:space="preserve"> ai </w:t>
      </w:r>
      <w:proofErr w:type="spellStart"/>
      <w:r w:rsidRPr="00101493">
        <w:rPr>
          <w:rFonts w:ascii="Verdana" w:eastAsia="Times New Roman" w:hAnsi="Verdana" w:cs="Times New Roman"/>
        </w:rPr>
        <w:t>unui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spital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prestează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baza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încheiat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între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spital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casa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specialitate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bifa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căsuţa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r w:rsidRPr="00140889">
        <w:rPr>
          <w:rFonts w:ascii="Verdana" w:eastAsia="Times New Roman" w:hAnsi="Verdana" w:cs="Times New Roman"/>
          <w:b/>
          <w:bCs/>
        </w:rPr>
        <w:t>«</w:t>
      </w:r>
      <w:proofErr w:type="spellStart"/>
      <w:r w:rsidRPr="00140889">
        <w:rPr>
          <w:rFonts w:ascii="Verdana" w:eastAsia="Times New Roman" w:hAnsi="Verdana" w:cs="Times New Roman"/>
          <w:b/>
          <w:bCs/>
        </w:rPr>
        <w:t>Ambulatoriu</w:t>
      </w:r>
      <w:proofErr w:type="spellEnd"/>
      <w:r w:rsidRPr="00140889">
        <w:rPr>
          <w:rFonts w:ascii="Verdana" w:eastAsia="Times New Roman" w:hAnsi="Verdana" w:cs="Times New Roman"/>
          <w:b/>
          <w:bCs/>
        </w:rPr>
        <w:t>»</w:t>
      </w:r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atunci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când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pacienţilor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consultaţi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specialitate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spitalului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2AC157F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9" w:name="do|arI|pt8|pa4"/>
      <w:bookmarkEnd w:id="39"/>
      <w:r w:rsidRPr="00140889">
        <w:rPr>
          <w:rFonts w:ascii="Verdana" w:eastAsia="Times New Roman" w:hAnsi="Verdana" w:cs="Times New Roman"/>
          <w:b/>
          <w:bCs/>
        </w:rPr>
        <w:t>- «</w:t>
      </w:r>
      <w:proofErr w:type="spellStart"/>
      <w:r w:rsidRPr="00140889">
        <w:rPr>
          <w:rFonts w:ascii="Verdana" w:eastAsia="Times New Roman" w:hAnsi="Verdana" w:cs="Times New Roman"/>
          <w:b/>
          <w:bCs/>
        </w:rPr>
        <w:t>Spital</w:t>
      </w:r>
      <w:proofErr w:type="spellEnd"/>
      <w:r w:rsidRPr="00140889">
        <w:rPr>
          <w:rFonts w:ascii="Verdana" w:eastAsia="Times New Roman" w:hAnsi="Verdana" w:cs="Times New Roman"/>
          <w:b/>
          <w:bCs/>
        </w:rPr>
        <w:t xml:space="preserve">» - </w:t>
      </w:r>
      <w:proofErr w:type="spellStart"/>
      <w:r w:rsidRPr="00140889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unităţile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sanitare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paturi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furnizează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spitaliceşti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inclusiv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autorizate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Ministerul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Sănătăţii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furnizeze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spitaliceşti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regim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spitalizare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zi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prescrise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externare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565953BC" w14:textId="77777777" w:rsidR="00101493" w:rsidRPr="00140889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40" w:name="do|arI|pt8|pa5"/>
      <w:bookmarkEnd w:id="40"/>
      <w:r w:rsidRPr="00140889">
        <w:rPr>
          <w:rFonts w:ascii="Verdana" w:eastAsia="Times New Roman" w:hAnsi="Verdana" w:cs="Times New Roman"/>
          <w:b/>
          <w:bCs/>
        </w:rPr>
        <w:t>- «</w:t>
      </w:r>
      <w:proofErr w:type="spellStart"/>
      <w:r w:rsidRPr="00140889">
        <w:rPr>
          <w:rFonts w:ascii="Verdana" w:eastAsia="Times New Roman" w:hAnsi="Verdana" w:cs="Times New Roman"/>
          <w:b/>
          <w:bCs/>
        </w:rPr>
        <w:t>Altele</w:t>
      </w:r>
      <w:proofErr w:type="spellEnd"/>
      <w:r w:rsidRPr="00140889">
        <w:rPr>
          <w:rFonts w:ascii="Verdana" w:eastAsia="Times New Roman" w:hAnsi="Verdana" w:cs="Times New Roman"/>
          <w:b/>
          <w:bCs/>
        </w:rPr>
        <w:t xml:space="preserve">» se </w:t>
      </w:r>
      <w:proofErr w:type="spellStart"/>
      <w:r w:rsidRPr="00140889">
        <w:rPr>
          <w:rFonts w:ascii="Verdana" w:eastAsia="Times New Roman" w:hAnsi="Verdana" w:cs="Times New Roman"/>
          <w:b/>
          <w:bCs/>
        </w:rPr>
        <w:t>va</w:t>
      </w:r>
      <w:proofErr w:type="spellEnd"/>
      <w:r w:rsidRPr="00140889">
        <w:rPr>
          <w:rFonts w:ascii="Verdana" w:eastAsia="Times New Roman" w:hAnsi="Verdana" w:cs="Times New Roman"/>
          <w:b/>
          <w:bCs/>
        </w:rPr>
        <w:t xml:space="preserve"> nota:</w:t>
      </w:r>
    </w:p>
    <w:p w14:paraId="3BEE306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1" w:name="do|arI|pt8|pa6"/>
      <w:bookmarkEnd w:id="41"/>
      <w:r w:rsidRPr="0065628E">
        <w:rPr>
          <w:rFonts w:ascii="Verdana" w:eastAsia="Times New Roman" w:hAnsi="Verdana" w:cs="Times New Roman"/>
          <w:color w:val="FF0000"/>
        </w:rPr>
        <w:t xml:space="preserve">- </w:t>
      </w:r>
      <w:proofErr w:type="spellStart"/>
      <w:r w:rsidRPr="0065628E">
        <w:rPr>
          <w:rFonts w:ascii="Verdana" w:eastAsia="Times New Roman" w:hAnsi="Verdana" w:cs="Times New Roman"/>
          <w:color w:val="FF0000"/>
        </w:rPr>
        <w:t>cifra</w:t>
      </w:r>
      <w:proofErr w:type="spellEnd"/>
      <w:r w:rsidRPr="0065628E">
        <w:rPr>
          <w:rFonts w:ascii="Verdana" w:eastAsia="Times New Roman" w:hAnsi="Verdana" w:cs="Times New Roman"/>
          <w:color w:val="FF0000"/>
        </w:rPr>
        <w:t xml:space="preserve"> 1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convenţiile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încheiate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medicii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îşi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desfăşoară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activitatea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dispensare</w:t>
      </w:r>
      <w:proofErr w:type="spellEnd"/>
      <w:r w:rsidRPr="00101493">
        <w:rPr>
          <w:rFonts w:ascii="Verdana" w:eastAsia="Times New Roman" w:hAnsi="Verdana" w:cs="Times New Roman"/>
        </w:rPr>
        <w:t xml:space="preserve"> TBC, </w:t>
      </w:r>
      <w:proofErr w:type="spellStart"/>
      <w:r w:rsidRPr="00101493">
        <w:rPr>
          <w:rFonts w:ascii="Verdana" w:eastAsia="Times New Roman" w:hAnsi="Verdana" w:cs="Times New Roman"/>
        </w:rPr>
        <w:t>laboratoare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mintală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respectiv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centre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mintală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staţionare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zi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psihiatrie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cabinete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planificare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familială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cabinete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medicină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dentară</w:t>
      </w:r>
      <w:proofErr w:type="spellEnd"/>
      <w:r w:rsidRPr="00101493">
        <w:rPr>
          <w:rFonts w:ascii="Verdana" w:eastAsia="Times New Roman" w:hAnsi="Verdana" w:cs="Times New Roman"/>
        </w:rPr>
        <w:t xml:space="preserve"> care nu se </w:t>
      </w:r>
      <w:proofErr w:type="spellStart"/>
      <w:r w:rsidRPr="00101493">
        <w:rPr>
          <w:rFonts w:ascii="Verdana" w:eastAsia="Times New Roman" w:hAnsi="Verdana" w:cs="Times New Roman"/>
        </w:rPr>
        <w:t>află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relaţie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contractuală</w:t>
      </w:r>
      <w:proofErr w:type="spellEnd"/>
      <w:r w:rsidRPr="00101493">
        <w:rPr>
          <w:rFonts w:ascii="Verdana" w:eastAsia="Times New Roman" w:hAnsi="Verdana" w:cs="Times New Roman"/>
        </w:rPr>
        <w:t xml:space="preserve"> cu casa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care se </w:t>
      </w:r>
      <w:proofErr w:type="spellStart"/>
      <w:r w:rsidRPr="00101493">
        <w:rPr>
          <w:rFonts w:ascii="Verdana" w:eastAsia="Times New Roman" w:hAnsi="Verdana" w:cs="Times New Roman"/>
        </w:rPr>
        <w:t>află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structura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spitalului</w:t>
      </w:r>
      <w:proofErr w:type="spellEnd"/>
      <w:r w:rsidRPr="00101493">
        <w:rPr>
          <w:rFonts w:ascii="Verdana" w:eastAsia="Times New Roman" w:hAnsi="Verdana" w:cs="Times New Roman"/>
        </w:rPr>
        <w:t xml:space="preserve"> ca </w:t>
      </w:r>
      <w:proofErr w:type="spellStart"/>
      <w:r w:rsidRPr="00101493">
        <w:rPr>
          <w:rFonts w:ascii="Verdana" w:eastAsia="Times New Roman" w:hAnsi="Verdana" w:cs="Times New Roman"/>
        </w:rPr>
        <w:t>unităţi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personalitate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juridică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3BC4E3B2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2" w:name="do|arI|pt8|pa7"/>
      <w:bookmarkEnd w:id="42"/>
      <w:r w:rsidRPr="0065628E">
        <w:rPr>
          <w:rFonts w:ascii="Verdana" w:eastAsia="Times New Roman" w:hAnsi="Verdana" w:cs="Times New Roman"/>
          <w:color w:val="FF0000"/>
        </w:rPr>
        <w:t xml:space="preserve">- </w:t>
      </w:r>
      <w:proofErr w:type="spellStart"/>
      <w:r w:rsidRPr="0065628E">
        <w:rPr>
          <w:rFonts w:ascii="Verdana" w:eastAsia="Times New Roman" w:hAnsi="Verdana" w:cs="Times New Roman"/>
          <w:color w:val="FF0000"/>
        </w:rPr>
        <w:t>cifra</w:t>
      </w:r>
      <w:proofErr w:type="spellEnd"/>
      <w:r w:rsidRPr="0065628E">
        <w:rPr>
          <w:rFonts w:ascii="Verdana" w:eastAsia="Times New Roman" w:hAnsi="Verdana" w:cs="Times New Roman"/>
          <w:color w:val="FF0000"/>
        </w:rPr>
        <w:t xml:space="preserve"> 2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convenţiile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încheiate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celelalte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categorii</w:t>
      </w:r>
      <w:proofErr w:type="spellEnd"/>
      <w:r w:rsidRPr="00101493">
        <w:rPr>
          <w:rFonts w:ascii="Verdana" w:eastAsia="Times New Roman" w:hAnsi="Verdana" w:cs="Times New Roman"/>
        </w:rPr>
        <w:t xml:space="preserve"> de medici </w:t>
      </w:r>
      <w:proofErr w:type="spellStart"/>
      <w:r w:rsidRPr="00101493">
        <w:rPr>
          <w:rFonts w:ascii="Verdana" w:eastAsia="Times New Roman" w:hAnsi="Verdana" w:cs="Times New Roman"/>
        </w:rPr>
        <w:t>prevăzute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contractul-cadru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normele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metodologice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aplicare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gramStart"/>
      <w:r w:rsidRPr="00101493">
        <w:rPr>
          <w:rFonts w:ascii="Verdana" w:eastAsia="Times New Roman" w:hAnsi="Verdana" w:cs="Times New Roman"/>
        </w:rPr>
        <w:t>a</w:t>
      </w:r>
      <w:proofErr w:type="gram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acestuia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0B60078C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3" w:name="do|arI|pt8|pa8"/>
      <w:bookmarkEnd w:id="43"/>
      <w:r w:rsidRPr="0065628E">
        <w:rPr>
          <w:rFonts w:ascii="Verdana" w:eastAsia="Times New Roman" w:hAnsi="Verdana" w:cs="Times New Roman"/>
          <w:color w:val="FF0000"/>
        </w:rPr>
        <w:t xml:space="preserve">- </w:t>
      </w:r>
      <w:proofErr w:type="spellStart"/>
      <w:r w:rsidRPr="0065628E">
        <w:rPr>
          <w:rFonts w:ascii="Verdana" w:eastAsia="Times New Roman" w:hAnsi="Verdana" w:cs="Times New Roman"/>
          <w:color w:val="FF0000"/>
        </w:rPr>
        <w:t>cifra</w:t>
      </w:r>
      <w:proofErr w:type="spellEnd"/>
      <w:r w:rsidRPr="0065628E">
        <w:rPr>
          <w:rFonts w:ascii="Verdana" w:eastAsia="Times New Roman" w:hAnsi="Verdana" w:cs="Times New Roman"/>
          <w:color w:val="FF0000"/>
        </w:rPr>
        <w:t xml:space="preserve"> 3 </w:t>
      </w:r>
      <w:proofErr w:type="spellStart"/>
      <w:r w:rsidRPr="0065628E">
        <w:rPr>
          <w:rFonts w:ascii="Verdana" w:eastAsia="Times New Roman" w:hAnsi="Verdana" w:cs="Times New Roman"/>
          <w:color w:val="FF0000"/>
        </w:rPr>
        <w:t>pentru</w:t>
      </w:r>
      <w:proofErr w:type="spellEnd"/>
      <w:r w:rsidRPr="0065628E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încheiate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furnizarea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îngrijiri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paliative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domiciliu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7E0E3E3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4" w:name="do|arI|pt9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74C85C2" wp14:editId="1DB409EB">
            <wp:extent cx="95250" cy="95250"/>
            <wp:effectExtent l="0" t="0" r="0" b="0"/>
            <wp:docPr id="9" name="do|arI|pt9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9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  <w:r w:rsidRPr="00101493">
        <w:rPr>
          <w:rFonts w:ascii="Verdana" w:eastAsia="Times New Roman" w:hAnsi="Verdana" w:cs="Times New Roman"/>
          <w:b/>
          <w:bCs/>
          <w:color w:val="8F0000"/>
        </w:rPr>
        <w:t>9.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2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a), </w:t>
      </w:r>
      <w:proofErr w:type="spellStart"/>
      <w:r w:rsidRPr="00101493">
        <w:rPr>
          <w:rFonts w:ascii="Verdana" w:eastAsia="Times New Roman" w:hAnsi="Verdana" w:cs="Times New Roman"/>
        </w:rPr>
        <w:t>subpunctul</w:t>
      </w:r>
      <w:proofErr w:type="spellEnd"/>
      <w:r w:rsidRPr="00101493">
        <w:rPr>
          <w:rFonts w:ascii="Verdana" w:eastAsia="Times New Roman" w:hAnsi="Verdana" w:cs="Times New Roman"/>
        </w:rPr>
        <w:t xml:space="preserve"> (iii)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0375418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5" w:name="do|arI|pt9|pa1"/>
      <w:bookmarkEnd w:id="45"/>
      <w:r w:rsidRPr="00101493">
        <w:rPr>
          <w:rFonts w:ascii="Verdana" w:eastAsia="Times New Roman" w:hAnsi="Verdana" w:cs="Times New Roman"/>
        </w:rPr>
        <w:t xml:space="preserve">"(iii)se </w:t>
      </w:r>
      <w:proofErr w:type="spellStart"/>
      <w:r w:rsidRPr="00101493">
        <w:rPr>
          <w:rFonts w:ascii="Verdana" w:eastAsia="Times New Roman" w:hAnsi="Verdana" w:cs="Times New Roman"/>
        </w:rPr>
        <w:t>bifează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Pensionar</w:t>
      </w:r>
      <w:proofErr w:type="spellEnd"/>
      <w:r w:rsidRPr="00101493">
        <w:rPr>
          <w:rFonts w:ascii="Verdana" w:eastAsia="Times New Roman" w:hAnsi="Verdana" w:cs="Times New Roman"/>
        </w:rPr>
        <w:t xml:space="preserve">»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persoanele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îşi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dovedesc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această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calitate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printr</w:t>
      </w:r>
      <w:proofErr w:type="spellEnd"/>
      <w:r w:rsidRPr="00101493">
        <w:rPr>
          <w:rFonts w:ascii="Verdana" w:eastAsia="Times New Roman" w:hAnsi="Verdana" w:cs="Times New Roman"/>
        </w:rPr>
        <w:t xml:space="preserve">-un </w:t>
      </w:r>
      <w:proofErr w:type="spellStart"/>
      <w:r w:rsidRPr="00101493">
        <w:rPr>
          <w:rFonts w:ascii="Verdana" w:eastAsia="Times New Roman" w:hAnsi="Verdana" w:cs="Times New Roman"/>
        </w:rPr>
        <w:t>cupon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pensie</w:t>
      </w:r>
      <w:proofErr w:type="spellEnd"/>
      <w:r w:rsidRPr="00101493">
        <w:rPr>
          <w:rFonts w:ascii="Verdana" w:eastAsia="Times New Roman" w:hAnsi="Verdana" w:cs="Times New Roman"/>
        </w:rPr>
        <w:t xml:space="preserve">;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beneficiarii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compensarea</w:t>
      </w:r>
      <w:proofErr w:type="spellEnd"/>
      <w:r w:rsidRPr="00101493">
        <w:rPr>
          <w:rFonts w:ascii="Verdana" w:eastAsia="Times New Roman" w:hAnsi="Verdana" w:cs="Times New Roman"/>
        </w:rPr>
        <w:t xml:space="preserve"> cu 90% a </w:t>
      </w:r>
      <w:proofErr w:type="spellStart"/>
      <w:r w:rsidRPr="00101493">
        <w:rPr>
          <w:rFonts w:ascii="Verdana" w:eastAsia="Times New Roman" w:hAnsi="Verdana" w:cs="Times New Roman"/>
        </w:rPr>
        <w:t>preţului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aprobat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Hotărârea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 </w:t>
      </w:r>
      <w:hyperlink r:id="rId24" w:tooltip="privind aprobarea Programului pentru compensarea cu 90% a preţului de referinţă al medicamentelor (act publicat in M.Of. 123 din 27-feb-2009)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186/2009</w:t>
        </w:r>
      </w:hyperlink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 xml:space="preserve">, se </w:t>
      </w:r>
      <w:proofErr w:type="spellStart"/>
      <w:r w:rsidRPr="00101493">
        <w:rPr>
          <w:rFonts w:ascii="Verdana" w:eastAsia="Times New Roman" w:hAnsi="Verdana" w:cs="Times New Roman"/>
        </w:rPr>
        <w:t>bifează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categoria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lista</w:t>
      </w:r>
      <w:proofErr w:type="spellEnd"/>
      <w:r w:rsidRPr="00101493">
        <w:rPr>
          <w:rFonts w:ascii="Verdana" w:eastAsia="Times New Roman" w:hAnsi="Verdana" w:cs="Times New Roman"/>
        </w:rPr>
        <w:t xml:space="preserve"> B 90%»;"</w:t>
      </w:r>
    </w:p>
    <w:p w14:paraId="445EF25E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6" w:name="do|arI|pt10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EED36D1" wp14:editId="0D5CBD7B">
            <wp:extent cx="95250" cy="95250"/>
            <wp:effectExtent l="0" t="0" r="0" b="0"/>
            <wp:docPr id="10" name="do|arI|pt10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0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r w:rsidRPr="00101493">
        <w:rPr>
          <w:rFonts w:ascii="Verdana" w:eastAsia="Times New Roman" w:hAnsi="Verdana" w:cs="Times New Roman"/>
          <w:b/>
          <w:bCs/>
          <w:color w:val="8F0000"/>
        </w:rPr>
        <w:t>10.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2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a), </w:t>
      </w:r>
      <w:proofErr w:type="spellStart"/>
      <w:r w:rsidRPr="00101493">
        <w:rPr>
          <w:rFonts w:ascii="Verdana" w:eastAsia="Times New Roman" w:hAnsi="Verdana" w:cs="Times New Roman"/>
        </w:rPr>
        <w:t>subpunctul</w:t>
      </w:r>
      <w:proofErr w:type="spellEnd"/>
      <w:r w:rsidRPr="00101493">
        <w:rPr>
          <w:rFonts w:ascii="Verdana" w:eastAsia="Times New Roman" w:hAnsi="Verdana" w:cs="Times New Roman"/>
        </w:rPr>
        <w:t xml:space="preserve"> (v)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prima </w:t>
      </w:r>
      <w:proofErr w:type="spellStart"/>
      <w:r w:rsidRPr="00101493">
        <w:rPr>
          <w:rFonts w:ascii="Verdana" w:eastAsia="Times New Roman" w:hAnsi="Verdana" w:cs="Times New Roman"/>
        </w:rPr>
        <w:t>liniuţă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subpunctului</w:t>
      </w:r>
      <w:proofErr w:type="spellEnd"/>
      <w:r w:rsidRPr="00101493">
        <w:rPr>
          <w:rFonts w:ascii="Verdana" w:eastAsia="Times New Roman" w:hAnsi="Verdana" w:cs="Times New Roman"/>
        </w:rPr>
        <w:t xml:space="preserve"> (x)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0984C75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7" w:name="do|arI|pt10|pa1"/>
      <w:bookmarkEnd w:id="47"/>
      <w:r w:rsidRPr="00101493">
        <w:rPr>
          <w:rFonts w:ascii="Verdana" w:eastAsia="Times New Roman" w:hAnsi="Verdana" w:cs="Times New Roman"/>
        </w:rPr>
        <w:t xml:space="preserve">"(v)se </w:t>
      </w:r>
      <w:proofErr w:type="spellStart"/>
      <w:r w:rsidRPr="00101493">
        <w:rPr>
          <w:rFonts w:ascii="Verdana" w:eastAsia="Times New Roman" w:hAnsi="Verdana" w:cs="Times New Roman"/>
        </w:rPr>
        <w:t>bifează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Elev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Ucenic</w:t>
      </w:r>
      <w:proofErr w:type="spellEnd"/>
      <w:r w:rsidRPr="00101493">
        <w:rPr>
          <w:rFonts w:ascii="Verdana" w:eastAsia="Times New Roman" w:hAnsi="Verdana" w:cs="Times New Roman"/>
        </w:rPr>
        <w:t xml:space="preserve">/Student (18-26 ani) »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persoanele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vârsta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între</w:t>
      </w:r>
      <w:proofErr w:type="spellEnd"/>
      <w:r w:rsidRPr="00101493">
        <w:rPr>
          <w:rFonts w:ascii="Verdana" w:eastAsia="Times New Roman" w:hAnsi="Verdana" w:cs="Times New Roman"/>
        </w:rPr>
        <w:t xml:space="preserve"> 18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26 de ani, </w:t>
      </w:r>
      <w:proofErr w:type="spellStart"/>
      <w:r w:rsidRPr="00101493">
        <w:rPr>
          <w:rFonts w:ascii="Verdana" w:eastAsia="Times New Roman" w:hAnsi="Verdana" w:cs="Times New Roman"/>
        </w:rPr>
        <w:t>dacă</w:t>
      </w:r>
      <w:proofErr w:type="spellEnd"/>
      <w:r w:rsidRPr="00101493">
        <w:rPr>
          <w:rFonts w:ascii="Verdana" w:eastAsia="Times New Roman" w:hAnsi="Verdana" w:cs="Times New Roman"/>
        </w:rPr>
        <w:t xml:space="preserve"> sunt </w:t>
      </w:r>
      <w:proofErr w:type="spellStart"/>
      <w:r w:rsidRPr="00101493">
        <w:rPr>
          <w:rFonts w:ascii="Verdana" w:eastAsia="Times New Roman" w:hAnsi="Verdana" w:cs="Times New Roman"/>
        </w:rPr>
        <w:t>elevi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ucenici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studenţi</w:t>
      </w:r>
      <w:proofErr w:type="spellEnd"/>
      <w:r w:rsidRPr="00101493">
        <w:rPr>
          <w:rFonts w:ascii="Verdana" w:eastAsia="Times New Roman" w:hAnsi="Verdana" w:cs="Times New Roman"/>
        </w:rPr>
        <w:t xml:space="preserve">, care fac </w:t>
      </w:r>
      <w:proofErr w:type="spellStart"/>
      <w:r w:rsidRPr="00101493">
        <w:rPr>
          <w:rFonts w:ascii="Verdana" w:eastAsia="Times New Roman" w:hAnsi="Verdana" w:cs="Times New Roman"/>
        </w:rPr>
        <w:t>dovada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calităţii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dacă</w:t>
      </w:r>
      <w:proofErr w:type="spellEnd"/>
      <w:r w:rsidRPr="00101493">
        <w:rPr>
          <w:rFonts w:ascii="Verdana" w:eastAsia="Times New Roman" w:hAnsi="Verdana" w:cs="Times New Roman"/>
        </w:rPr>
        <w:t xml:space="preserve"> nu </w:t>
      </w:r>
      <w:proofErr w:type="spellStart"/>
      <w:r w:rsidRPr="00101493">
        <w:rPr>
          <w:rFonts w:ascii="Verdana" w:eastAsia="Times New Roman" w:hAnsi="Verdana" w:cs="Times New Roman"/>
        </w:rPr>
        <w:t>realizează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venituri</w:t>
      </w:r>
      <w:proofErr w:type="spellEnd"/>
      <w:r w:rsidRPr="00101493">
        <w:rPr>
          <w:rFonts w:ascii="Verdana" w:eastAsia="Times New Roman" w:hAnsi="Verdana" w:cs="Times New Roman"/>
        </w:rPr>
        <w:t xml:space="preserve">.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această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contravaloarea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prescrise</w:t>
      </w:r>
      <w:proofErr w:type="spellEnd"/>
      <w:r w:rsidRPr="00101493">
        <w:rPr>
          <w:rFonts w:ascii="Verdana" w:eastAsia="Times New Roman" w:hAnsi="Verdana" w:cs="Times New Roman"/>
        </w:rPr>
        <w:t xml:space="preserve"> se </w:t>
      </w:r>
      <w:proofErr w:type="spellStart"/>
      <w:r w:rsidRPr="00101493">
        <w:rPr>
          <w:rFonts w:ascii="Verdana" w:eastAsia="Times New Roman" w:hAnsi="Verdana" w:cs="Times New Roman"/>
        </w:rPr>
        <w:t>suportă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Fondul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unic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sociale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lastRenderedPageBreak/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la </w:t>
      </w:r>
      <w:proofErr w:type="spellStart"/>
      <w:r w:rsidRPr="00101493">
        <w:rPr>
          <w:rFonts w:ascii="Verdana" w:eastAsia="Times New Roman" w:hAnsi="Verdana" w:cs="Times New Roman"/>
        </w:rPr>
        <w:t>nivelul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preţului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condiţiile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contractului-cadru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dacă</w:t>
      </w:r>
      <w:proofErr w:type="spellEnd"/>
      <w:r w:rsidRPr="00101493">
        <w:rPr>
          <w:rFonts w:ascii="Verdana" w:eastAsia="Times New Roman" w:hAnsi="Verdana" w:cs="Times New Roman"/>
        </w:rPr>
        <w:t xml:space="preserve"> nu </w:t>
      </w:r>
      <w:proofErr w:type="spellStart"/>
      <w:r w:rsidRPr="00101493">
        <w:rPr>
          <w:rFonts w:ascii="Verdana" w:eastAsia="Times New Roman" w:hAnsi="Verdana" w:cs="Times New Roman"/>
        </w:rPr>
        <w:t>realizează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venituri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45DFD0C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8" w:name="do|arI|pt10|pa2"/>
      <w:bookmarkEnd w:id="48"/>
      <w:r w:rsidRPr="00101493">
        <w:rPr>
          <w:rFonts w:ascii="Verdana" w:eastAsia="Times New Roman" w:hAnsi="Verdana" w:cs="Times New Roman"/>
        </w:rPr>
        <w:t>.................................................</w:t>
      </w:r>
    </w:p>
    <w:p w14:paraId="36597EB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9" w:name="do|arI|pt10|pa3"/>
      <w:bookmarkEnd w:id="49"/>
      <w:r w:rsidRPr="00101493">
        <w:rPr>
          <w:rFonts w:ascii="Verdana" w:eastAsia="Times New Roman" w:hAnsi="Verdana" w:cs="Times New Roman"/>
        </w:rPr>
        <w:t xml:space="preserve">- </w:t>
      </w:r>
      <w:proofErr w:type="spellStart"/>
      <w:r w:rsidRPr="00101493">
        <w:rPr>
          <w:rFonts w:ascii="Verdana" w:eastAsia="Times New Roman" w:hAnsi="Verdana" w:cs="Times New Roman"/>
        </w:rPr>
        <w:t>cifra</w:t>
      </w:r>
      <w:proofErr w:type="spellEnd"/>
      <w:r w:rsidRPr="00101493">
        <w:rPr>
          <w:rFonts w:ascii="Verdana" w:eastAsia="Times New Roman" w:hAnsi="Verdana" w:cs="Times New Roman"/>
        </w:rPr>
        <w:t xml:space="preserve"> 1, </w:t>
      </w:r>
      <w:proofErr w:type="spellStart"/>
      <w:r w:rsidRPr="00101493">
        <w:rPr>
          <w:rFonts w:ascii="Verdana" w:eastAsia="Times New Roman" w:hAnsi="Verdana" w:cs="Times New Roman"/>
        </w:rPr>
        <w:t>dacă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vorba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persoane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beneficiare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legi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speciale</w:t>
      </w:r>
      <w:proofErr w:type="spellEnd"/>
      <w:r w:rsidRPr="00101493">
        <w:rPr>
          <w:rFonts w:ascii="Verdana" w:eastAsia="Times New Roman" w:hAnsi="Verdana" w:cs="Times New Roman"/>
        </w:rPr>
        <w:t xml:space="preserve"> care nu apar </w:t>
      </w:r>
      <w:proofErr w:type="spellStart"/>
      <w:r w:rsidRPr="00101493">
        <w:rPr>
          <w:rFonts w:ascii="Verdana" w:eastAsia="Times New Roman" w:hAnsi="Verdana" w:cs="Times New Roman"/>
        </w:rPr>
        <w:t>menţionate</w:t>
      </w:r>
      <w:proofErr w:type="spellEnd"/>
      <w:r w:rsidRPr="00101493">
        <w:rPr>
          <w:rFonts w:ascii="Verdana" w:eastAsia="Times New Roman" w:hAnsi="Verdana" w:cs="Times New Roman"/>
        </w:rPr>
        <w:t xml:space="preserve"> distinct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formularul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dar</w:t>
      </w:r>
      <w:proofErr w:type="spellEnd"/>
      <w:r w:rsidRPr="00101493">
        <w:rPr>
          <w:rFonts w:ascii="Verdana" w:eastAsia="Times New Roman" w:hAnsi="Verdana" w:cs="Times New Roman"/>
        </w:rPr>
        <w:t xml:space="preserve"> care sunt </w:t>
      </w:r>
      <w:proofErr w:type="spellStart"/>
      <w:r w:rsidRPr="00101493">
        <w:rPr>
          <w:rFonts w:ascii="Verdana" w:eastAsia="Times New Roman" w:hAnsi="Verdana" w:cs="Times New Roman"/>
        </w:rPr>
        <w:t>menţionate</w:t>
      </w:r>
      <w:proofErr w:type="spellEnd"/>
      <w:r w:rsidRPr="00101493">
        <w:rPr>
          <w:rFonts w:ascii="Verdana" w:eastAsia="Times New Roman" w:hAnsi="Verdana" w:cs="Times New Roman"/>
        </w:rPr>
        <w:t xml:space="preserve"> distinct la art. 224 </w:t>
      </w:r>
      <w:proofErr w:type="spellStart"/>
      <w:r w:rsidRPr="00101493">
        <w:rPr>
          <w:rFonts w:ascii="Verdana" w:eastAsia="Times New Roman" w:hAnsi="Verdana" w:cs="Times New Roman"/>
        </w:rPr>
        <w:t>alin</w:t>
      </w:r>
      <w:proofErr w:type="spellEnd"/>
      <w:r w:rsidRPr="00101493">
        <w:rPr>
          <w:rFonts w:ascii="Verdana" w:eastAsia="Times New Roman" w:hAnsi="Verdana" w:cs="Times New Roman"/>
        </w:rPr>
        <w:t xml:space="preserve">. (1) lit. d) din </w:t>
      </w:r>
      <w:proofErr w:type="spellStart"/>
      <w:r w:rsidRPr="00101493">
        <w:rPr>
          <w:rFonts w:ascii="Verdana" w:eastAsia="Times New Roman" w:hAnsi="Verdana" w:cs="Times New Roman"/>
        </w:rPr>
        <w:t>Legea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25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95/2006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reforma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domeniul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sănătăţii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republicată</w:t>
      </w:r>
      <w:proofErr w:type="spellEnd"/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menţionându</w:t>
      </w:r>
      <w:proofErr w:type="spellEnd"/>
      <w:r w:rsidRPr="00101493">
        <w:rPr>
          <w:rFonts w:ascii="Verdana" w:eastAsia="Times New Roman" w:hAnsi="Verdana" w:cs="Times New Roman"/>
        </w:rPr>
        <w:t xml:space="preserve">-se distinct </w:t>
      </w:r>
      <w:proofErr w:type="spellStart"/>
      <w:r w:rsidRPr="00101493">
        <w:rPr>
          <w:rFonts w:ascii="Verdana" w:eastAsia="Times New Roman" w:hAnsi="Verdana" w:cs="Times New Roman"/>
        </w:rPr>
        <w:t>actul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normativ</w:t>
      </w:r>
      <w:proofErr w:type="spellEnd"/>
      <w:r w:rsidRPr="00101493">
        <w:rPr>
          <w:rFonts w:ascii="Verdana" w:eastAsia="Times New Roman" w:hAnsi="Verdana" w:cs="Times New Roman"/>
        </w:rPr>
        <w:t xml:space="preserve"> de care </w:t>
      </w:r>
      <w:proofErr w:type="spellStart"/>
      <w:r w:rsidRPr="00101493">
        <w:rPr>
          <w:rFonts w:ascii="Verdana" w:eastAsia="Times New Roman" w:hAnsi="Verdana" w:cs="Times New Roman"/>
        </w:rPr>
        <w:t>beneficiază</w:t>
      </w:r>
      <w:proofErr w:type="spellEnd"/>
      <w:r w:rsidRPr="00101493">
        <w:rPr>
          <w:rFonts w:ascii="Verdana" w:eastAsia="Times New Roman" w:hAnsi="Verdana" w:cs="Times New Roman"/>
        </w:rPr>
        <w:t>;"</w:t>
      </w:r>
    </w:p>
    <w:p w14:paraId="2260230E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0" w:name="do|arI|pt11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9DDCB16" wp14:editId="0CC4D5B3">
            <wp:extent cx="95250" cy="95250"/>
            <wp:effectExtent l="0" t="0" r="0" b="0"/>
            <wp:docPr id="11" name="do|arI|pt1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  <w:r w:rsidRPr="00101493">
        <w:rPr>
          <w:rFonts w:ascii="Verdana" w:eastAsia="Times New Roman" w:hAnsi="Verdana" w:cs="Times New Roman"/>
          <w:b/>
          <w:bCs/>
          <w:color w:val="8F0000"/>
        </w:rPr>
        <w:t>11.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",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3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5D2D965E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1" w:name="do|arI|pt11|pa1"/>
      <w:bookmarkEnd w:id="51"/>
      <w:r w:rsidRPr="00101493">
        <w:rPr>
          <w:rFonts w:ascii="Verdana" w:eastAsia="Times New Roman" w:hAnsi="Verdana" w:cs="Times New Roman"/>
        </w:rPr>
        <w:t>"</w:t>
      </w:r>
      <w:bookmarkStart w:id="52" w:name="_GoBack"/>
      <w:r w:rsidRPr="0065628E">
        <w:rPr>
          <w:rFonts w:ascii="Verdana" w:eastAsia="Times New Roman" w:hAnsi="Verdana" w:cs="Times New Roman"/>
          <w:b/>
          <w:bCs/>
        </w:rPr>
        <w:t>3. PNS - se</w:t>
      </w:r>
      <w:r w:rsidRPr="00101493">
        <w:rPr>
          <w:rFonts w:ascii="Verdana" w:eastAsia="Times New Roman" w:hAnsi="Verdana" w:cs="Times New Roman"/>
        </w:rPr>
        <w:t xml:space="preserve"> </w:t>
      </w:r>
      <w:bookmarkEnd w:id="52"/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doar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conţin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C 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C2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indicarea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subprogramului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scop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curativ</w:t>
      </w:r>
      <w:proofErr w:type="spellEnd"/>
      <w:r w:rsidRPr="00101493">
        <w:rPr>
          <w:rFonts w:ascii="Verdana" w:eastAsia="Times New Roman" w:hAnsi="Verdana" w:cs="Times New Roman"/>
        </w:rPr>
        <w:t xml:space="preserve">: 3 -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oncologie</w:t>
      </w:r>
      <w:proofErr w:type="spellEnd"/>
      <w:r w:rsidRPr="00101493">
        <w:rPr>
          <w:rFonts w:ascii="Verdana" w:eastAsia="Times New Roman" w:hAnsi="Verdana" w:cs="Times New Roman"/>
        </w:rPr>
        <w:t xml:space="preserve">, 5 -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diabet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zaharat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medicamentos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bolnavilor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diabet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zaharat</w:t>
      </w:r>
      <w:proofErr w:type="spellEnd"/>
      <w:r w:rsidRPr="00101493">
        <w:rPr>
          <w:rFonts w:ascii="Verdana" w:eastAsia="Times New Roman" w:hAnsi="Verdana" w:cs="Times New Roman"/>
        </w:rPr>
        <w:t xml:space="preserve">, 9 -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transplant de </w:t>
      </w:r>
      <w:proofErr w:type="spellStart"/>
      <w:r w:rsidRPr="00101493">
        <w:rPr>
          <w:rFonts w:ascii="Verdana" w:eastAsia="Times New Roman" w:hAnsi="Verdana" w:cs="Times New Roman"/>
        </w:rPr>
        <w:t>organe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ţesuturi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celule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origine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umană</w:t>
      </w:r>
      <w:proofErr w:type="spellEnd"/>
      <w:r w:rsidRPr="00101493">
        <w:rPr>
          <w:rFonts w:ascii="Verdana" w:eastAsia="Times New Roman" w:hAnsi="Verdana" w:cs="Times New Roman"/>
        </w:rPr>
        <w:t xml:space="preserve"> (9.7 -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stării</w:t>
      </w:r>
      <w:proofErr w:type="spellEnd"/>
      <w:r w:rsidRPr="00101493">
        <w:rPr>
          <w:rFonts w:ascii="Verdana" w:eastAsia="Times New Roman" w:hAnsi="Verdana" w:cs="Times New Roman"/>
        </w:rPr>
        <w:t xml:space="preserve"> posttransplant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pacienţilor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transplantaţi</w:t>
      </w:r>
      <w:proofErr w:type="spellEnd"/>
      <w:r w:rsidRPr="00101493">
        <w:rPr>
          <w:rFonts w:ascii="Verdana" w:eastAsia="Times New Roman" w:hAnsi="Verdana" w:cs="Times New Roman"/>
        </w:rPr>
        <w:t xml:space="preserve">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unor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boli</w:t>
      </w:r>
      <w:proofErr w:type="spellEnd"/>
      <w:r w:rsidRPr="00101493">
        <w:rPr>
          <w:rFonts w:ascii="Verdana" w:eastAsia="Times New Roman" w:hAnsi="Verdana" w:cs="Times New Roman"/>
        </w:rPr>
        <w:t xml:space="preserve"> rare </w:t>
      </w:r>
      <w:proofErr w:type="spellStart"/>
      <w:r w:rsidRPr="00101493">
        <w:rPr>
          <w:rFonts w:ascii="Verdana" w:eastAsia="Times New Roman" w:hAnsi="Verdana" w:cs="Times New Roman"/>
        </w:rPr>
        <w:t>cuprinse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de diagnostic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boli</w:t>
      </w:r>
      <w:proofErr w:type="spellEnd"/>
      <w:r w:rsidRPr="00101493">
        <w:rPr>
          <w:rFonts w:ascii="Verdana" w:eastAsia="Times New Roman" w:hAnsi="Verdana" w:cs="Times New Roman"/>
        </w:rPr>
        <w:t xml:space="preserve"> rare - 6 - </w:t>
      </w:r>
      <w:proofErr w:type="spellStart"/>
      <w:r w:rsidRPr="00101493">
        <w:rPr>
          <w:rFonts w:ascii="Verdana" w:eastAsia="Times New Roman" w:hAnsi="Verdana" w:cs="Times New Roman"/>
        </w:rPr>
        <w:t>hemofilie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talasemie</w:t>
      </w:r>
      <w:proofErr w:type="spellEnd"/>
      <w:r w:rsidRPr="00101493">
        <w:rPr>
          <w:rFonts w:ascii="Verdana" w:eastAsia="Times New Roman" w:hAnsi="Verdana" w:cs="Times New Roman"/>
        </w:rPr>
        <w:t xml:space="preserve"> (6.1), </w:t>
      </w:r>
      <w:proofErr w:type="spellStart"/>
      <w:r w:rsidRPr="00101493">
        <w:rPr>
          <w:rFonts w:ascii="Verdana" w:eastAsia="Times New Roman" w:hAnsi="Verdana" w:cs="Times New Roman"/>
        </w:rPr>
        <w:t>mucoviscidoză</w:t>
      </w:r>
      <w:proofErr w:type="spellEnd"/>
      <w:r w:rsidRPr="00101493">
        <w:rPr>
          <w:rFonts w:ascii="Verdana" w:eastAsia="Times New Roman" w:hAnsi="Verdana" w:cs="Times New Roman"/>
        </w:rPr>
        <w:t xml:space="preserve"> (6.4), </w:t>
      </w:r>
      <w:proofErr w:type="spellStart"/>
      <w:r w:rsidRPr="00101493">
        <w:rPr>
          <w:rFonts w:ascii="Verdana" w:eastAsia="Times New Roman" w:hAnsi="Verdana" w:cs="Times New Roman"/>
        </w:rPr>
        <w:t>boli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neurologice</w:t>
      </w:r>
      <w:proofErr w:type="spellEnd"/>
      <w:r w:rsidRPr="00101493">
        <w:rPr>
          <w:rFonts w:ascii="Verdana" w:eastAsia="Times New Roman" w:hAnsi="Verdana" w:cs="Times New Roman"/>
        </w:rPr>
        <w:t xml:space="preserve"> degenerative/</w:t>
      </w:r>
      <w:proofErr w:type="spellStart"/>
      <w:r w:rsidRPr="00101493">
        <w:rPr>
          <w:rFonts w:ascii="Verdana" w:eastAsia="Times New Roman" w:hAnsi="Verdana" w:cs="Times New Roman"/>
        </w:rPr>
        <w:t>inflamatorii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scleroza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laterală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amiotrofică</w:t>
      </w:r>
      <w:proofErr w:type="spellEnd"/>
      <w:r w:rsidRPr="00101493">
        <w:rPr>
          <w:rFonts w:ascii="Verdana" w:eastAsia="Times New Roman" w:hAnsi="Verdana" w:cs="Times New Roman"/>
        </w:rPr>
        <w:t xml:space="preserve"> (6.5.2), </w:t>
      </w:r>
      <w:proofErr w:type="spellStart"/>
      <w:r w:rsidRPr="00101493">
        <w:rPr>
          <w:rFonts w:ascii="Verdana" w:eastAsia="Times New Roman" w:hAnsi="Verdana" w:cs="Times New Roman"/>
        </w:rPr>
        <w:t>sindromul</w:t>
      </w:r>
      <w:proofErr w:type="spellEnd"/>
      <w:r w:rsidRPr="00101493">
        <w:rPr>
          <w:rFonts w:ascii="Verdana" w:eastAsia="Times New Roman" w:hAnsi="Verdana" w:cs="Times New Roman"/>
        </w:rPr>
        <w:t xml:space="preserve"> Prader-Willi (6.7), </w:t>
      </w:r>
      <w:proofErr w:type="spellStart"/>
      <w:r w:rsidRPr="00101493">
        <w:rPr>
          <w:rFonts w:ascii="Verdana" w:eastAsia="Times New Roman" w:hAnsi="Verdana" w:cs="Times New Roman"/>
        </w:rPr>
        <w:t>boala</w:t>
      </w:r>
      <w:proofErr w:type="spellEnd"/>
      <w:r w:rsidRPr="00101493">
        <w:rPr>
          <w:rFonts w:ascii="Verdana" w:eastAsia="Times New Roman" w:hAnsi="Verdana" w:cs="Times New Roman"/>
        </w:rPr>
        <w:t xml:space="preserve"> Fabry (6.8), purpura </w:t>
      </w:r>
      <w:proofErr w:type="spellStart"/>
      <w:r w:rsidRPr="00101493">
        <w:rPr>
          <w:rFonts w:ascii="Verdana" w:eastAsia="Times New Roman" w:hAnsi="Verdana" w:cs="Times New Roman"/>
        </w:rPr>
        <w:t>trombocitopenică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imună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idiopatică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cronică</w:t>
      </w:r>
      <w:proofErr w:type="spellEnd"/>
      <w:r w:rsidRPr="00101493">
        <w:rPr>
          <w:rFonts w:ascii="Verdana" w:eastAsia="Times New Roman" w:hAnsi="Verdana" w:cs="Times New Roman"/>
        </w:rPr>
        <w:t xml:space="preserve"> (6.17), </w:t>
      </w:r>
      <w:proofErr w:type="spellStart"/>
      <w:r w:rsidRPr="00101493">
        <w:rPr>
          <w:rFonts w:ascii="Verdana" w:eastAsia="Times New Roman" w:hAnsi="Verdana" w:cs="Times New Roman"/>
        </w:rPr>
        <w:t>fibroza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pulmonară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idiopatică</w:t>
      </w:r>
      <w:proofErr w:type="spellEnd"/>
      <w:r w:rsidRPr="00101493">
        <w:rPr>
          <w:rFonts w:ascii="Verdana" w:eastAsia="Times New Roman" w:hAnsi="Verdana" w:cs="Times New Roman"/>
        </w:rPr>
        <w:t xml:space="preserve"> (6.20), </w:t>
      </w:r>
      <w:proofErr w:type="spellStart"/>
      <w:r w:rsidRPr="00101493">
        <w:rPr>
          <w:rFonts w:ascii="Verdana" w:eastAsia="Times New Roman" w:hAnsi="Verdana" w:cs="Times New Roman"/>
        </w:rPr>
        <w:t>distrofia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musculară</w:t>
      </w:r>
      <w:proofErr w:type="spellEnd"/>
      <w:r w:rsidRPr="00101493">
        <w:rPr>
          <w:rFonts w:ascii="Verdana" w:eastAsia="Times New Roman" w:hAnsi="Verdana" w:cs="Times New Roman"/>
        </w:rPr>
        <w:t xml:space="preserve"> Duchenne (6.21), </w:t>
      </w:r>
      <w:proofErr w:type="spellStart"/>
      <w:r w:rsidRPr="00101493">
        <w:rPr>
          <w:rFonts w:ascii="Verdana" w:eastAsia="Times New Roman" w:hAnsi="Verdana" w:cs="Times New Roman"/>
        </w:rPr>
        <w:t>angioedem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ereditar</w:t>
      </w:r>
      <w:proofErr w:type="spellEnd"/>
      <w:r w:rsidRPr="00101493">
        <w:rPr>
          <w:rFonts w:ascii="Verdana" w:eastAsia="Times New Roman" w:hAnsi="Verdana" w:cs="Times New Roman"/>
        </w:rPr>
        <w:t xml:space="preserve"> (6.22), </w:t>
      </w:r>
      <w:proofErr w:type="spellStart"/>
      <w:r w:rsidRPr="00101493">
        <w:rPr>
          <w:rFonts w:ascii="Verdana" w:eastAsia="Times New Roman" w:hAnsi="Verdana" w:cs="Times New Roman"/>
        </w:rPr>
        <w:t>neuropatia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optică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ereditară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Leber</w:t>
      </w:r>
      <w:proofErr w:type="spellEnd"/>
      <w:r w:rsidRPr="00101493">
        <w:rPr>
          <w:rFonts w:ascii="Verdana" w:eastAsia="Times New Roman" w:hAnsi="Verdana" w:cs="Times New Roman"/>
        </w:rPr>
        <w:t xml:space="preserve"> (6.23), </w:t>
      </w:r>
      <w:proofErr w:type="spellStart"/>
      <w:r w:rsidRPr="00101493">
        <w:rPr>
          <w:rFonts w:ascii="Verdana" w:eastAsia="Times New Roman" w:hAnsi="Verdana" w:cs="Times New Roman"/>
        </w:rPr>
        <w:t>limfangioleiomiomatoză</w:t>
      </w:r>
      <w:proofErr w:type="spellEnd"/>
      <w:r w:rsidRPr="00101493">
        <w:rPr>
          <w:rFonts w:ascii="Verdana" w:eastAsia="Times New Roman" w:hAnsi="Verdana" w:cs="Times New Roman"/>
        </w:rPr>
        <w:t xml:space="preserve"> (6.28), </w:t>
      </w:r>
      <w:proofErr w:type="spellStart"/>
      <w:r w:rsidRPr="00101493">
        <w:rPr>
          <w:rFonts w:ascii="Verdana" w:eastAsia="Times New Roman" w:hAnsi="Verdana" w:cs="Times New Roman"/>
        </w:rPr>
        <w:t>respectiv</w:t>
      </w:r>
      <w:proofErr w:type="spellEnd"/>
      <w:r w:rsidRPr="00101493">
        <w:rPr>
          <w:rFonts w:ascii="Verdana" w:eastAsia="Times New Roman" w:hAnsi="Verdana" w:cs="Times New Roman"/>
        </w:rPr>
        <w:t xml:space="preserve"> se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indica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se face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farmaciile</w:t>
      </w:r>
      <w:proofErr w:type="spellEnd"/>
      <w:r w:rsidRPr="00101493">
        <w:rPr>
          <w:rFonts w:ascii="Verdana" w:eastAsia="Times New Roman" w:hAnsi="Verdana" w:cs="Times New Roman"/>
        </w:rPr>
        <w:t xml:space="preserve"> cu circuit </w:t>
      </w:r>
      <w:proofErr w:type="spellStart"/>
      <w:r w:rsidRPr="00101493">
        <w:rPr>
          <w:rFonts w:ascii="Verdana" w:eastAsia="Times New Roman" w:hAnsi="Verdana" w:cs="Times New Roman"/>
        </w:rPr>
        <w:t>închis</w:t>
      </w:r>
      <w:proofErr w:type="spellEnd"/>
      <w:r w:rsidRPr="00101493">
        <w:rPr>
          <w:rFonts w:ascii="Verdana" w:eastAsia="Times New Roman" w:hAnsi="Verdana" w:cs="Times New Roman"/>
        </w:rPr>
        <w:t xml:space="preserve">,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aprobarea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</w:rPr>
        <w:t>normelor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tehnice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realizare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</w:rPr>
        <w:t>aprobate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ordin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preşedintelui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38EE7C8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3" w:name="do|arI|pt12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646EB2C" wp14:editId="19B8EB33">
            <wp:extent cx="95250" cy="95250"/>
            <wp:effectExtent l="0" t="0" r="0" b="0"/>
            <wp:docPr id="12" name="do|arI|pt1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  <w:r w:rsidRPr="00101493">
        <w:rPr>
          <w:rFonts w:ascii="Verdana" w:eastAsia="Times New Roman" w:hAnsi="Verdana" w:cs="Times New Roman"/>
          <w:b/>
          <w:bCs/>
          <w:color w:val="8F0000"/>
        </w:rPr>
        <w:t>12.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4,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c)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302BFB7E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4" w:name="do|arI|pt12|pa1"/>
      <w:bookmarkEnd w:id="54"/>
      <w:r w:rsidRPr="00101493">
        <w:rPr>
          <w:rFonts w:ascii="Verdana" w:eastAsia="Times New Roman" w:hAnsi="Verdana" w:cs="Times New Roman"/>
        </w:rPr>
        <w:t xml:space="preserve">"c) «Cod diag.» -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înscrie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fiecare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poziţie</w:t>
      </w:r>
      <w:proofErr w:type="spellEnd"/>
      <w:r w:rsidRPr="00101493">
        <w:rPr>
          <w:rFonts w:ascii="Verdana" w:eastAsia="Times New Roman" w:hAnsi="Verdana" w:cs="Times New Roman"/>
        </w:rPr>
        <w:t xml:space="preserve"> de medicament </w:t>
      </w:r>
      <w:proofErr w:type="spellStart"/>
      <w:r w:rsidRPr="00101493">
        <w:rPr>
          <w:rFonts w:ascii="Verdana" w:eastAsia="Times New Roman" w:hAnsi="Verdana" w:cs="Times New Roman"/>
        </w:rPr>
        <w:t>prescrisă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codul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diagnosticului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care se face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acestuia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utilizând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clasificarea</w:t>
      </w:r>
      <w:proofErr w:type="spellEnd"/>
      <w:r w:rsidRPr="00101493">
        <w:rPr>
          <w:rFonts w:ascii="Verdana" w:eastAsia="Times New Roman" w:hAnsi="Verdana" w:cs="Times New Roman"/>
        </w:rPr>
        <w:t xml:space="preserve"> CIM </w:t>
      </w:r>
      <w:proofErr w:type="spellStart"/>
      <w:r w:rsidRPr="00101493">
        <w:rPr>
          <w:rFonts w:ascii="Verdana" w:eastAsia="Times New Roman" w:hAnsi="Verdana" w:cs="Times New Roman"/>
        </w:rPr>
        <w:t>revizia</w:t>
      </w:r>
      <w:proofErr w:type="spellEnd"/>
      <w:r w:rsidRPr="00101493">
        <w:rPr>
          <w:rFonts w:ascii="Verdana" w:eastAsia="Times New Roman" w:hAnsi="Verdana" w:cs="Times New Roman"/>
        </w:rPr>
        <w:t xml:space="preserve"> a 10-a, </w:t>
      </w:r>
      <w:proofErr w:type="spellStart"/>
      <w:r w:rsidRPr="00101493">
        <w:rPr>
          <w:rFonts w:ascii="Verdana" w:eastAsia="Times New Roman" w:hAnsi="Verdana" w:cs="Times New Roman"/>
        </w:rPr>
        <w:t>varianta</w:t>
      </w:r>
      <w:proofErr w:type="spellEnd"/>
      <w:r w:rsidRPr="00101493">
        <w:rPr>
          <w:rFonts w:ascii="Verdana" w:eastAsia="Times New Roman" w:hAnsi="Verdana" w:cs="Times New Roman"/>
        </w:rPr>
        <w:t xml:space="preserve"> 999 </w:t>
      </w:r>
      <w:proofErr w:type="spellStart"/>
      <w:r w:rsidRPr="00101493">
        <w:rPr>
          <w:rFonts w:ascii="Verdana" w:eastAsia="Times New Roman" w:hAnsi="Verdana" w:cs="Times New Roman"/>
        </w:rPr>
        <w:t>coduri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boală</w:t>
      </w:r>
      <w:proofErr w:type="spellEnd"/>
      <w:r w:rsidRPr="00101493">
        <w:rPr>
          <w:rFonts w:ascii="Verdana" w:eastAsia="Times New Roman" w:hAnsi="Verdana" w:cs="Times New Roman"/>
        </w:rPr>
        <w:t xml:space="preserve">. </w:t>
      </w:r>
      <w:proofErr w:type="spellStart"/>
      <w:r w:rsidRPr="00101493">
        <w:rPr>
          <w:rFonts w:ascii="Verdana" w:eastAsia="Times New Roman" w:hAnsi="Verdana" w:cs="Times New Roman"/>
        </w:rPr>
        <w:t>Completarea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câmpului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obligatorie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225BF04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5" w:name="do|arI|pt13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623D2E0" wp14:editId="075DC2EE">
            <wp:extent cx="95250" cy="95250"/>
            <wp:effectExtent l="0" t="0" r="0" b="0"/>
            <wp:docPr id="13" name="do|arI|pt1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  <w:r w:rsidRPr="00101493">
        <w:rPr>
          <w:rFonts w:ascii="Verdana" w:eastAsia="Times New Roman" w:hAnsi="Verdana" w:cs="Times New Roman"/>
          <w:b/>
          <w:bCs/>
          <w:color w:val="8F0000"/>
        </w:rPr>
        <w:t>13.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4,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d) se introduce o </w:t>
      </w:r>
      <w:proofErr w:type="spellStart"/>
      <w:r w:rsidRPr="00101493">
        <w:rPr>
          <w:rFonts w:ascii="Verdana" w:eastAsia="Times New Roman" w:hAnsi="Verdana" w:cs="Times New Roman"/>
        </w:rPr>
        <w:t>nouă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literă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d</w:t>
      </w:r>
      <w:r w:rsidRPr="00101493">
        <w:rPr>
          <w:rFonts w:ascii="Verdana" w:eastAsia="Times New Roman" w:hAnsi="Verdana" w:cs="Times New Roman"/>
          <w:vertAlign w:val="superscript"/>
        </w:rPr>
        <w:t>1</w:t>
      </w:r>
      <w:r w:rsidRPr="00101493">
        <w:rPr>
          <w:rFonts w:ascii="Verdana" w:eastAsia="Times New Roman" w:hAnsi="Verdana" w:cs="Times New Roman"/>
        </w:rPr>
        <w:t xml:space="preserve">), cu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3C1ED0E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6" w:name="do|arI|pt13|pa1"/>
      <w:bookmarkEnd w:id="56"/>
      <w:r w:rsidRPr="00101493">
        <w:rPr>
          <w:rFonts w:ascii="Verdana" w:eastAsia="Times New Roman" w:hAnsi="Verdana" w:cs="Times New Roman"/>
        </w:rPr>
        <w:t>"d</w:t>
      </w:r>
      <w:r w:rsidRPr="00101493">
        <w:rPr>
          <w:rFonts w:ascii="Verdana" w:eastAsia="Times New Roman" w:hAnsi="Verdana" w:cs="Times New Roman"/>
          <w:vertAlign w:val="superscript"/>
        </w:rPr>
        <w:t>1</w:t>
      </w:r>
      <w:r w:rsidRPr="00101493">
        <w:rPr>
          <w:rFonts w:ascii="Verdana" w:eastAsia="Times New Roman" w:hAnsi="Verdana" w:cs="Times New Roman"/>
        </w:rPr>
        <w:t xml:space="preserve">) «Tip </w:t>
      </w:r>
      <w:proofErr w:type="spellStart"/>
      <w:proofErr w:type="gramStart"/>
      <w:r w:rsidRPr="00101493">
        <w:rPr>
          <w:rFonts w:ascii="Verdana" w:eastAsia="Times New Roman" w:hAnsi="Verdana" w:cs="Times New Roman"/>
        </w:rPr>
        <w:t>prescr</w:t>
      </w:r>
      <w:proofErr w:type="spellEnd"/>
      <w:r w:rsidRPr="00101493">
        <w:rPr>
          <w:rFonts w:ascii="Verdana" w:eastAsia="Times New Roman" w:hAnsi="Verdana" w:cs="Times New Roman"/>
        </w:rPr>
        <w:t>.»</w:t>
      </w:r>
      <w:proofErr w:type="gram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înscrie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«I»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«C» </w:t>
      </w:r>
      <w:proofErr w:type="spellStart"/>
      <w:r w:rsidRPr="00101493">
        <w:rPr>
          <w:rFonts w:ascii="Verdana" w:eastAsia="Times New Roman" w:hAnsi="Verdana" w:cs="Times New Roman"/>
        </w:rPr>
        <w:t>doar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câmpul</w:t>
      </w:r>
      <w:proofErr w:type="spellEnd"/>
      <w:r w:rsidRPr="00101493">
        <w:rPr>
          <w:rFonts w:ascii="Verdana" w:eastAsia="Times New Roman" w:hAnsi="Verdana" w:cs="Times New Roman"/>
        </w:rPr>
        <w:t xml:space="preserve"> «tip dg.»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notată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categoria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cronic</w:t>
      </w:r>
      <w:proofErr w:type="spellEnd"/>
      <w:r w:rsidRPr="00101493">
        <w:rPr>
          <w:rFonts w:ascii="Verdana" w:eastAsia="Times New Roman" w:hAnsi="Verdana" w:cs="Times New Roman"/>
        </w:rPr>
        <w:t xml:space="preserve">»,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cum </w:t>
      </w:r>
      <w:proofErr w:type="spellStart"/>
      <w:r w:rsidRPr="00101493">
        <w:rPr>
          <w:rFonts w:ascii="Verdana" w:eastAsia="Times New Roman" w:hAnsi="Verdana" w:cs="Times New Roman"/>
        </w:rPr>
        <w:t>urmează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05401AD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7" w:name="do|arI|pt13|pa2"/>
      <w:bookmarkEnd w:id="57"/>
      <w:r w:rsidRPr="00101493">
        <w:rPr>
          <w:rFonts w:ascii="Verdana" w:eastAsia="Times New Roman" w:hAnsi="Verdana" w:cs="Times New Roman"/>
        </w:rPr>
        <w:t>(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)se </w:t>
      </w:r>
      <w:proofErr w:type="spellStart"/>
      <w:r w:rsidRPr="00101493">
        <w:rPr>
          <w:rFonts w:ascii="Verdana" w:eastAsia="Times New Roman" w:hAnsi="Verdana" w:cs="Times New Roman"/>
        </w:rPr>
        <w:t>înscrie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«I»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care, </w:t>
      </w:r>
      <w:proofErr w:type="spellStart"/>
      <w:r w:rsidRPr="00101493">
        <w:rPr>
          <w:rFonts w:ascii="Verdana" w:eastAsia="Times New Roman" w:hAnsi="Verdana" w:cs="Times New Roman"/>
        </w:rPr>
        <w:t>drept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unui</w:t>
      </w:r>
      <w:proofErr w:type="spellEnd"/>
      <w:r w:rsidRPr="00101493">
        <w:rPr>
          <w:rFonts w:ascii="Verdana" w:eastAsia="Times New Roman" w:hAnsi="Verdana" w:cs="Times New Roman"/>
        </w:rPr>
        <w:t xml:space="preserve"> act medical </w:t>
      </w:r>
      <w:proofErr w:type="spellStart"/>
      <w:r w:rsidRPr="00101493">
        <w:rPr>
          <w:rFonts w:ascii="Verdana" w:eastAsia="Times New Roman" w:hAnsi="Verdana" w:cs="Times New Roman"/>
        </w:rPr>
        <w:t>propriu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recomandă</w:t>
      </w:r>
      <w:proofErr w:type="spellEnd"/>
      <w:r w:rsidRPr="00101493">
        <w:rPr>
          <w:rFonts w:ascii="Verdana" w:eastAsia="Times New Roman" w:hAnsi="Verdana" w:cs="Times New Roman"/>
        </w:rPr>
        <w:t xml:space="preserve"> o DCI </w:t>
      </w:r>
      <w:proofErr w:type="spellStart"/>
      <w:r w:rsidRPr="00101493">
        <w:rPr>
          <w:rFonts w:ascii="Verdana" w:eastAsia="Times New Roman" w:hAnsi="Verdana" w:cs="Times New Roman"/>
        </w:rPr>
        <w:t>nouă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o </w:t>
      </w:r>
      <w:proofErr w:type="spellStart"/>
      <w:r w:rsidRPr="00101493">
        <w:rPr>
          <w:rFonts w:ascii="Verdana" w:eastAsia="Times New Roman" w:hAnsi="Verdana" w:cs="Times New Roman"/>
        </w:rPr>
        <w:t>denumire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comercială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nouă</w:t>
      </w:r>
      <w:proofErr w:type="spellEnd"/>
      <w:r w:rsidRPr="00101493">
        <w:rPr>
          <w:rFonts w:ascii="Verdana" w:eastAsia="Times New Roman" w:hAnsi="Verdana" w:cs="Times New Roman"/>
        </w:rPr>
        <w:t xml:space="preserve">, care nu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inclusă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schema </w:t>
      </w:r>
      <w:proofErr w:type="spellStart"/>
      <w:r w:rsidRPr="00101493">
        <w:rPr>
          <w:rFonts w:ascii="Verdana" w:eastAsia="Times New Roman" w:hAnsi="Verdana" w:cs="Times New Roman"/>
        </w:rPr>
        <w:t>terapeutică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anterioară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beneficiarului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0752481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8" w:name="do|arI|pt13|pa3"/>
      <w:bookmarkEnd w:id="58"/>
      <w:r w:rsidRPr="00101493">
        <w:rPr>
          <w:rFonts w:ascii="Verdana" w:eastAsia="Times New Roman" w:hAnsi="Verdana" w:cs="Times New Roman"/>
        </w:rPr>
        <w:t xml:space="preserve">(ii)se </w:t>
      </w:r>
      <w:proofErr w:type="spellStart"/>
      <w:r w:rsidRPr="00101493">
        <w:rPr>
          <w:rFonts w:ascii="Verdana" w:eastAsia="Times New Roman" w:hAnsi="Verdana" w:cs="Times New Roman"/>
        </w:rPr>
        <w:t>înscrie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«C»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care:</w:t>
      </w:r>
    </w:p>
    <w:p w14:paraId="7AA3F3E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9" w:name="do|arI|pt13|pa4"/>
      <w:bookmarkEnd w:id="59"/>
      <w:proofErr w:type="gramStart"/>
      <w:r w:rsidRPr="00101493">
        <w:rPr>
          <w:rFonts w:ascii="Verdana" w:eastAsia="Times New Roman" w:hAnsi="Verdana" w:cs="Times New Roman"/>
        </w:rPr>
        <w:t>a)</w:t>
      </w:r>
      <w:proofErr w:type="spellStart"/>
      <w:r w:rsidRPr="00101493">
        <w:rPr>
          <w:rFonts w:ascii="Verdana" w:eastAsia="Times New Roman" w:hAnsi="Verdana" w:cs="Times New Roman"/>
        </w:rPr>
        <w:t>drept</w:t>
      </w:r>
      <w:proofErr w:type="spellEnd"/>
      <w:proofErr w:type="gram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unui</w:t>
      </w:r>
      <w:proofErr w:type="spellEnd"/>
      <w:r w:rsidRPr="00101493">
        <w:rPr>
          <w:rFonts w:ascii="Verdana" w:eastAsia="Times New Roman" w:hAnsi="Verdana" w:cs="Times New Roman"/>
        </w:rPr>
        <w:t xml:space="preserve"> act medical </w:t>
      </w:r>
      <w:proofErr w:type="spellStart"/>
      <w:r w:rsidRPr="00101493">
        <w:rPr>
          <w:rFonts w:ascii="Verdana" w:eastAsia="Times New Roman" w:hAnsi="Verdana" w:cs="Times New Roman"/>
        </w:rPr>
        <w:t>propriu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recomandă</w:t>
      </w:r>
      <w:proofErr w:type="spellEnd"/>
      <w:r w:rsidRPr="00101493">
        <w:rPr>
          <w:rFonts w:ascii="Verdana" w:eastAsia="Times New Roman" w:hAnsi="Verdana" w:cs="Times New Roman"/>
        </w:rPr>
        <w:t xml:space="preserve"> o DCI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o </w:t>
      </w:r>
      <w:proofErr w:type="spellStart"/>
      <w:r w:rsidRPr="00101493">
        <w:rPr>
          <w:rFonts w:ascii="Verdana" w:eastAsia="Times New Roman" w:hAnsi="Verdana" w:cs="Times New Roman"/>
        </w:rPr>
        <w:t>denumire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comercială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indiferent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concentraţie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forma </w:t>
      </w:r>
      <w:proofErr w:type="spellStart"/>
      <w:r w:rsidRPr="00101493">
        <w:rPr>
          <w:rFonts w:ascii="Verdana" w:eastAsia="Times New Roman" w:hAnsi="Verdana" w:cs="Times New Roman"/>
        </w:rPr>
        <w:t>farmaceutică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inclusă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deja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schema </w:t>
      </w:r>
      <w:proofErr w:type="spellStart"/>
      <w:r w:rsidRPr="00101493">
        <w:rPr>
          <w:rFonts w:ascii="Verdana" w:eastAsia="Times New Roman" w:hAnsi="Verdana" w:cs="Times New Roman"/>
        </w:rPr>
        <w:t>terapeutică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beneficiarului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7ED1513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0" w:name="do|arI|pt13|pa5"/>
      <w:bookmarkEnd w:id="60"/>
      <w:proofErr w:type="gramStart"/>
      <w:r w:rsidRPr="00101493">
        <w:rPr>
          <w:rFonts w:ascii="Verdana" w:eastAsia="Times New Roman" w:hAnsi="Verdana" w:cs="Times New Roman"/>
        </w:rPr>
        <w:t>b)</w:t>
      </w:r>
      <w:proofErr w:type="spellStart"/>
      <w:r w:rsidRPr="00101493">
        <w:rPr>
          <w:rFonts w:ascii="Verdana" w:eastAsia="Times New Roman" w:hAnsi="Verdana" w:cs="Times New Roman"/>
        </w:rPr>
        <w:t>drept</w:t>
      </w:r>
      <w:proofErr w:type="spellEnd"/>
      <w:proofErr w:type="gram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unui</w:t>
      </w:r>
      <w:proofErr w:type="spellEnd"/>
      <w:r w:rsidRPr="00101493">
        <w:rPr>
          <w:rFonts w:ascii="Verdana" w:eastAsia="Times New Roman" w:hAnsi="Verdana" w:cs="Times New Roman"/>
        </w:rPr>
        <w:t xml:space="preserve"> act medical </w:t>
      </w:r>
      <w:proofErr w:type="spellStart"/>
      <w:r w:rsidRPr="00101493">
        <w:rPr>
          <w:rFonts w:ascii="Verdana" w:eastAsia="Times New Roman" w:hAnsi="Verdana" w:cs="Times New Roman"/>
        </w:rPr>
        <w:t>prestat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alţi</w:t>
      </w:r>
      <w:proofErr w:type="spellEnd"/>
      <w:r w:rsidRPr="00101493">
        <w:rPr>
          <w:rFonts w:ascii="Verdana" w:eastAsia="Times New Roman" w:hAnsi="Verdana" w:cs="Times New Roman"/>
        </w:rPr>
        <w:t xml:space="preserve"> medici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relaţie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contractuală</w:t>
      </w:r>
      <w:proofErr w:type="spellEnd"/>
      <w:r w:rsidRPr="00101493">
        <w:rPr>
          <w:rFonts w:ascii="Verdana" w:eastAsia="Times New Roman" w:hAnsi="Verdana" w:cs="Times New Roman"/>
        </w:rPr>
        <w:t xml:space="preserve"> cu o </w:t>
      </w:r>
      <w:proofErr w:type="spellStart"/>
      <w:r w:rsidRPr="00101493">
        <w:rPr>
          <w:rFonts w:ascii="Verdana" w:eastAsia="Times New Roman" w:hAnsi="Verdana" w:cs="Times New Roman"/>
        </w:rPr>
        <w:t>casă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recomandă</w:t>
      </w:r>
      <w:proofErr w:type="spellEnd"/>
      <w:r w:rsidRPr="00101493">
        <w:rPr>
          <w:rFonts w:ascii="Verdana" w:eastAsia="Times New Roman" w:hAnsi="Verdana" w:cs="Times New Roman"/>
        </w:rPr>
        <w:t xml:space="preserve"> o DCI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o </w:t>
      </w:r>
      <w:proofErr w:type="spellStart"/>
      <w:r w:rsidRPr="00101493">
        <w:rPr>
          <w:rFonts w:ascii="Verdana" w:eastAsia="Times New Roman" w:hAnsi="Verdana" w:cs="Times New Roman"/>
        </w:rPr>
        <w:t>denumire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comercială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indiferent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concentraţie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forma </w:t>
      </w:r>
      <w:proofErr w:type="spellStart"/>
      <w:r w:rsidRPr="00101493">
        <w:rPr>
          <w:rFonts w:ascii="Verdana" w:eastAsia="Times New Roman" w:hAnsi="Verdana" w:cs="Times New Roman"/>
        </w:rPr>
        <w:t>farmaceutică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indiferent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dacă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aceasta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/nu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inclusă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schema </w:t>
      </w:r>
      <w:proofErr w:type="spellStart"/>
      <w:r w:rsidRPr="00101493">
        <w:rPr>
          <w:rFonts w:ascii="Verdana" w:eastAsia="Times New Roman" w:hAnsi="Verdana" w:cs="Times New Roman"/>
        </w:rPr>
        <w:t>terapeutică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beneficiarului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>;"</w:t>
      </w:r>
    </w:p>
    <w:p w14:paraId="3F268D77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1" w:name="do|arI|pt14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30BD8FD" wp14:editId="6890220C">
            <wp:extent cx="95250" cy="95250"/>
            <wp:effectExtent l="0" t="0" r="0" b="0"/>
            <wp:docPr id="14" name="do|arI|pt14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4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  <w:r w:rsidRPr="00101493">
        <w:rPr>
          <w:rFonts w:ascii="Verdana" w:eastAsia="Times New Roman" w:hAnsi="Verdana" w:cs="Times New Roman"/>
          <w:b/>
          <w:bCs/>
          <w:color w:val="8F0000"/>
        </w:rPr>
        <w:t>14.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4,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h)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450DF542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2" w:name="do|arI|pt14|pa1"/>
      <w:bookmarkEnd w:id="62"/>
      <w:r w:rsidRPr="00101493">
        <w:rPr>
          <w:rFonts w:ascii="Verdana" w:eastAsia="Times New Roman" w:hAnsi="Verdana" w:cs="Times New Roman"/>
        </w:rPr>
        <w:t xml:space="preserve">"h) «% </w:t>
      </w:r>
      <w:proofErr w:type="spellStart"/>
      <w:r w:rsidRPr="00101493">
        <w:rPr>
          <w:rFonts w:ascii="Verdana" w:eastAsia="Times New Roman" w:hAnsi="Verdana" w:cs="Times New Roman"/>
        </w:rPr>
        <w:t>Preţ</w:t>
      </w:r>
      <w:proofErr w:type="spellEnd"/>
      <w:r w:rsidRPr="00101493">
        <w:rPr>
          <w:rFonts w:ascii="Verdana" w:eastAsia="Times New Roman" w:hAnsi="Verdana" w:cs="Times New Roman"/>
        </w:rPr>
        <w:t xml:space="preserve"> ref.» - se </w:t>
      </w:r>
      <w:proofErr w:type="spellStart"/>
      <w:r w:rsidRPr="00101493">
        <w:rPr>
          <w:rFonts w:ascii="Verdana" w:eastAsia="Times New Roman" w:hAnsi="Verdana" w:cs="Times New Roman"/>
        </w:rPr>
        <w:t>notează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caz</w:t>
      </w:r>
      <w:proofErr w:type="spellEnd"/>
      <w:r w:rsidRPr="00101493">
        <w:rPr>
          <w:rFonts w:ascii="Verdana" w:eastAsia="Times New Roman" w:hAnsi="Verdana" w:cs="Times New Roman"/>
        </w:rPr>
        <w:t xml:space="preserve">: </w:t>
      </w:r>
      <w:proofErr w:type="spellStart"/>
      <w:r w:rsidRPr="00101493">
        <w:rPr>
          <w:rFonts w:ascii="Verdana" w:eastAsia="Times New Roman" w:hAnsi="Verdana" w:cs="Times New Roman"/>
        </w:rPr>
        <w:t>procentul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 (90%, 50%, 100%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20% din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) al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DCIurilor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r w:rsidRPr="00101493">
        <w:rPr>
          <w:rFonts w:ascii="Verdana" w:eastAsia="Times New Roman" w:hAnsi="Verdana" w:cs="Times New Roman"/>
        </w:rPr>
        <w:lastRenderedPageBreak/>
        <w:t xml:space="preserve">din </w:t>
      </w:r>
      <w:proofErr w:type="spellStart"/>
      <w:r w:rsidRPr="00101493">
        <w:rPr>
          <w:rFonts w:ascii="Verdana" w:eastAsia="Times New Roman" w:hAnsi="Verdana" w:cs="Times New Roman"/>
        </w:rPr>
        <w:t>sublistele</w:t>
      </w:r>
      <w:proofErr w:type="spellEnd"/>
      <w:r w:rsidRPr="00101493">
        <w:rPr>
          <w:rFonts w:ascii="Verdana" w:eastAsia="Times New Roman" w:hAnsi="Verdana" w:cs="Times New Roman"/>
        </w:rPr>
        <w:t xml:space="preserve"> A, B, C (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C1)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D; </w:t>
      </w:r>
      <w:proofErr w:type="spellStart"/>
      <w:r w:rsidRPr="00101493">
        <w:rPr>
          <w:rFonts w:ascii="Verdana" w:eastAsia="Times New Roman" w:hAnsi="Verdana" w:cs="Times New Roman"/>
        </w:rPr>
        <w:t>procentul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 90% din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urilor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B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beneficiarii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compensarea</w:t>
      </w:r>
      <w:proofErr w:type="spellEnd"/>
      <w:r w:rsidRPr="00101493">
        <w:rPr>
          <w:rFonts w:ascii="Verdana" w:eastAsia="Times New Roman" w:hAnsi="Verdana" w:cs="Times New Roman"/>
        </w:rPr>
        <w:t xml:space="preserve"> cu 90% a </w:t>
      </w:r>
      <w:proofErr w:type="spellStart"/>
      <w:r w:rsidRPr="00101493">
        <w:rPr>
          <w:rFonts w:ascii="Verdana" w:eastAsia="Times New Roman" w:hAnsi="Verdana" w:cs="Times New Roman"/>
        </w:rPr>
        <w:t>preţului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aprobat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Hotărârea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26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186/2009</w:t>
        </w:r>
      </w:hyperlink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căror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contravaloare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nivelul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preţurilor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până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nivelul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prevăzut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contractul-cadru</w:t>
      </w:r>
      <w:proofErr w:type="spellEnd"/>
      <w:r w:rsidRPr="00101493">
        <w:rPr>
          <w:rFonts w:ascii="Verdana" w:eastAsia="Times New Roman" w:hAnsi="Verdana" w:cs="Times New Roman"/>
        </w:rPr>
        <w:t xml:space="preserve">; </w:t>
      </w:r>
      <w:proofErr w:type="spellStart"/>
      <w:r w:rsidRPr="00101493">
        <w:rPr>
          <w:rFonts w:ascii="Verdana" w:eastAsia="Times New Roman" w:hAnsi="Verdana" w:cs="Times New Roman"/>
        </w:rPr>
        <w:t>procentul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 100% din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urilor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sublistele</w:t>
      </w:r>
      <w:proofErr w:type="spellEnd"/>
      <w:r w:rsidRPr="00101493">
        <w:rPr>
          <w:rFonts w:ascii="Verdana" w:eastAsia="Times New Roman" w:hAnsi="Verdana" w:cs="Times New Roman"/>
        </w:rPr>
        <w:t xml:space="preserve"> A, B, C (</w:t>
      </w:r>
      <w:proofErr w:type="spellStart"/>
      <w:r w:rsidRPr="00101493">
        <w:rPr>
          <w:rFonts w:ascii="Verdana" w:eastAsia="Times New Roman" w:hAnsi="Verdana" w:cs="Times New Roman"/>
        </w:rPr>
        <w:t>secţiunile</w:t>
      </w:r>
      <w:proofErr w:type="spellEnd"/>
      <w:r w:rsidRPr="00101493">
        <w:rPr>
          <w:rFonts w:ascii="Verdana" w:eastAsia="Times New Roman" w:hAnsi="Verdana" w:cs="Times New Roman"/>
        </w:rPr>
        <w:t xml:space="preserve"> C1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C3)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D,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vigoare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: </w:t>
      </w:r>
      <w:proofErr w:type="spellStart"/>
      <w:r w:rsidRPr="00101493">
        <w:rPr>
          <w:rFonts w:ascii="Verdana" w:eastAsia="Times New Roman" w:hAnsi="Verdana" w:cs="Times New Roman"/>
        </w:rPr>
        <w:t>copii</w:t>
      </w:r>
      <w:proofErr w:type="spellEnd"/>
      <w:r w:rsidRPr="00101493">
        <w:rPr>
          <w:rFonts w:ascii="Verdana" w:eastAsia="Times New Roman" w:hAnsi="Verdana" w:cs="Times New Roman"/>
        </w:rPr>
        <w:t xml:space="preserve"> (cu </w:t>
      </w:r>
      <w:proofErr w:type="spellStart"/>
      <w:r w:rsidRPr="00101493">
        <w:rPr>
          <w:rFonts w:ascii="Verdana" w:eastAsia="Times New Roman" w:hAnsi="Verdana" w:cs="Times New Roman"/>
        </w:rPr>
        <w:t>vârsta</w:t>
      </w:r>
      <w:proofErr w:type="spellEnd"/>
      <w:r w:rsidRPr="00101493">
        <w:rPr>
          <w:rFonts w:ascii="Verdana" w:eastAsia="Times New Roman" w:hAnsi="Verdana" w:cs="Times New Roman"/>
        </w:rPr>
        <w:t xml:space="preserve"> sub 18 ani), </w:t>
      </w:r>
      <w:proofErr w:type="spellStart"/>
      <w:r w:rsidRPr="00101493">
        <w:rPr>
          <w:rFonts w:ascii="Verdana" w:eastAsia="Times New Roman" w:hAnsi="Verdana" w:cs="Times New Roman"/>
        </w:rPr>
        <w:t>tineri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vârsta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între</w:t>
      </w:r>
      <w:proofErr w:type="spellEnd"/>
      <w:r w:rsidRPr="00101493">
        <w:rPr>
          <w:rFonts w:ascii="Verdana" w:eastAsia="Times New Roman" w:hAnsi="Verdana" w:cs="Times New Roman"/>
        </w:rPr>
        <w:t xml:space="preserve"> 18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26 de ani, </w:t>
      </w:r>
      <w:proofErr w:type="spellStart"/>
      <w:r w:rsidRPr="00101493">
        <w:rPr>
          <w:rFonts w:ascii="Verdana" w:eastAsia="Times New Roman" w:hAnsi="Verdana" w:cs="Times New Roman"/>
        </w:rPr>
        <w:t>dacă</w:t>
      </w:r>
      <w:proofErr w:type="spellEnd"/>
      <w:r w:rsidRPr="00101493">
        <w:rPr>
          <w:rFonts w:ascii="Verdana" w:eastAsia="Times New Roman" w:hAnsi="Verdana" w:cs="Times New Roman"/>
        </w:rPr>
        <w:t xml:space="preserve"> sunt </w:t>
      </w:r>
      <w:proofErr w:type="spellStart"/>
      <w:r w:rsidRPr="00101493">
        <w:rPr>
          <w:rFonts w:ascii="Verdana" w:eastAsia="Times New Roman" w:hAnsi="Verdana" w:cs="Times New Roman"/>
        </w:rPr>
        <w:t>elevi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ucenici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studenţi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dacă</w:t>
      </w:r>
      <w:proofErr w:type="spellEnd"/>
      <w:r w:rsidRPr="00101493">
        <w:rPr>
          <w:rFonts w:ascii="Verdana" w:eastAsia="Times New Roman" w:hAnsi="Verdana" w:cs="Times New Roman"/>
        </w:rPr>
        <w:t xml:space="preserve"> nu </w:t>
      </w:r>
      <w:proofErr w:type="spellStart"/>
      <w:r w:rsidRPr="00101493">
        <w:rPr>
          <w:rFonts w:ascii="Verdana" w:eastAsia="Times New Roman" w:hAnsi="Verdana" w:cs="Times New Roman"/>
        </w:rPr>
        <w:t>realizează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venituri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gravide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lăuze</w:t>
      </w:r>
      <w:proofErr w:type="spellEnd"/>
      <w:r w:rsidRPr="00101493">
        <w:rPr>
          <w:rFonts w:ascii="Verdana" w:eastAsia="Times New Roman" w:hAnsi="Verdana" w:cs="Times New Roman"/>
        </w:rPr>
        <w:t xml:space="preserve">; </w:t>
      </w:r>
      <w:proofErr w:type="spellStart"/>
      <w:r w:rsidRPr="00101493">
        <w:rPr>
          <w:rFonts w:ascii="Verdana" w:eastAsia="Times New Roman" w:hAnsi="Verdana" w:cs="Times New Roman"/>
        </w:rPr>
        <w:t>procentul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 100% din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aferent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sublistelor</w:t>
      </w:r>
      <w:proofErr w:type="spellEnd"/>
      <w:r w:rsidRPr="00101493">
        <w:rPr>
          <w:rFonts w:ascii="Verdana" w:eastAsia="Times New Roman" w:hAnsi="Verdana" w:cs="Times New Roman"/>
        </w:rPr>
        <w:t xml:space="preserve"> A, B, C (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C1)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D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categoriile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asiguraţi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beneficiari</w:t>
      </w:r>
      <w:proofErr w:type="spellEnd"/>
      <w:r w:rsidRPr="00101493">
        <w:rPr>
          <w:rFonts w:ascii="Verdana" w:eastAsia="Times New Roman" w:hAnsi="Verdana" w:cs="Times New Roman"/>
        </w:rPr>
        <w:t xml:space="preserve"> ai </w:t>
      </w:r>
      <w:proofErr w:type="spellStart"/>
      <w:r w:rsidRPr="00101493">
        <w:rPr>
          <w:rFonts w:ascii="Verdana" w:eastAsia="Times New Roman" w:hAnsi="Verdana" w:cs="Times New Roman"/>
        </w:rPr>
        <w:t>legilor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speciale</w:t>
      </w:r>
      <w:proofErr w:type="spellEnd"/>
      <w:r w:rsidRPr="00101493">
        <w:rPr>
          <w:rFonts w:ascii="Verdana" w:eastAsia="Times New Roman" w:hAnsi="Verdana" w:cs="Times New Roman"/>
        </w:rPr>
        <w:t xml:space="preserve"> (</w:t>
      </w:r>
      <w:proofErr w:type="spellStart"/>
      <w:r w:rsidRPr="00101493">
        <w:rPr>
          <w:rFonts w:ascii="Verdana" w:eastAsia="Times New Roman" w:hAnsi="Verdana" w:cs="Times New Roman"/>
        </w:rPr>
        <w:t>veterani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revoluţionari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persoane</w:t>
      </w:r>
      <w:proofErr w:type="spellEnd"/>
      <w:r w:rsidRPr="00101493">
        <w:rPr>
          <w:rFonts w:ascii="Verdana" w:eastAsia="Times New Roman" w:hAnsi="Verdana" w:cs="Times New Roman"/>
        </w:rPr>
        <w:t xml:space="preserve"> cu handicap etc.); </w:t>
      </w:r>
      <w:proofErr w:type="spellStart"/>
      <w:r w:rsidRPr="00101493">
        <w:rPr>
          <w:rFonts w:ascii="Verdana" w:eastAsia="Times New Roman" w:hAnsi="Verdana" w:cs="Times New Roman"/>
        </w:rPr>
        <w:t>procentul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 100% din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decontare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DCI-urile din 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C (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C2)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categoriile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asiguraţi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beneficiari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programe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subprograme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conformitate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prevederile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normelor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tehnice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realizare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programelor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</w:rPr>
        <w:t>aprobate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ordin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preşedintelui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Casei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>;"</w:t>
      </w:r>
    </w:p>
    <w:p w14:paraId="4386B57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3" w:name="do|arI|pt15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C7712C7" wp14:editId="7F18561F">
            <wp:extent cx="95250" cy="95250"/>
            <wp:effectExtent l="0" t="0" r="0" b="0"/>
            <wp:docPr id="15" name="do|arI|pt15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5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  <w:r w:rsidRPr="00101493">
        <w:rPr>
          <w:rFonts w:ascii="Verdana" w:eastAsia="Times New Roman" w:hAnsi="Verdana" w:cs="Times New Roman"/>
          <w:b/>
          <w:bCs/>
          <w:color w:val="8F0000"/>
        </w:rPr>
        <w:t>15.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4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), </w:t>
      </w:r>
      <w:proofErr w:type="spellStart"/>
      <w:r w:rsidRPr="00101493">
        <w:rPr>
          <w:rFonts w:ascii="Verdana" w:eastAsia="Times New Roman" w:hAnsi="Verdana" w:cs="Times New Roman"/>
        </w:rPr>
        <w:t>subpunctele</w:t>
      </w:r>
      <w:proofErr w:type="spellEnd"/>
      <w:r w:rsidRPr="00101493">
        <w:rPr>
          <w:rFonts w:ascii="Verdana" w:eastAsia="Times New Roman" w:hAnsi="Verdana" w:cs="Times New Roman"/>
        </w:rPr>
        <w:t xml:space="preserve"> (ii)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(iv)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21EBD9C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4" w:name="do|arI|pt15|pa1"/>
      <w:bookmarkEnd w:id="64"/>
      <w:r w:rsidRPr="00101493">
        <w:rPr>
          <w:rFonts w:ascii="Verdana" w:eastAsia="Times New Roman" w:hAnsi="Verdana" w:cs="Times New Roman"/>
        </w:rPr>
        <w:t>"(ii)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conţin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DCI-urile din 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C1, </w:t>
      </w:r>
      <w:proofErr w:type="spellStart"/>
      <w:r w:rsidRPr="00101493">
        <w:rPr>
          <w:rFonts w:ascii="Verdana" w:eastAsia="Times New Roman" w:hAnsi="Verdana" w:cs="Times New Roman"/>
        </w:rPr>
        <w:t>aferente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boală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asigurat</w:t>
      </w:r>
      <w:proofErr w:type="spellEnd"/>
      <w:r w:rsidRPr="00101493">
        <w:rPr>
          <w:rFonts w:ascii="Verdana" w:eastAsia="Times New Roman" w:hAnsi="Verdana" w:cs="Times New Roman"/>
        </w:rPr>
        <w:t xml:space="preserve"> adult/</w:t>
      </w:r>
      <w:proofErr w:type="spellStart"/>
      <w:r w:rsidRPr="00101493">
        <w:rPr>
          <w:rFonts w:ascii="Verdana" w:eastAsia="Times New Roman" w:hAnsi="Verdana" w:cs="Times New Roman"/>
        </w:rPr>
        <w:t>copil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rubrica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Listă</w:t>
      </w:r>
      <w:proofErr w:type="spellEnd"/>
      <w:r w:rsidRPr="00101493">
        <w:rPr>
          <w:rFonts w:ascii="Verdana" w:eastAsia="Times New Roman" w:hAnsi="Verdana" w:cs="Times New Roman"/>
        </w:rPr>
        <w:t xml:space="preserve">»,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dreptul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aferente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categorii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boală</w:t>
      </w:r>
      <w:proofErr w:type="spellEnd"/>
      <w:r w:rsidRPr="00101493">
        <w:rPr>
          <w:rFonts w:ascii="Verdana" w:eastAsia="Times New Roman" w:hAnsi="Verdana" w:cs="Times New Roman"/>
        </w:rPr>
        <w:t xml:space="preserve"> se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nota </w:t>
      </w:r>
      <w:proofErr w:type="spellStart"/>
      <w:r w:rsidRPr="00101493">
        <w:rPr>
          <w:rFonts w:ascii="Verdana" w:eastAsia="Times New Roman" w:hAnsi="Verdana" w:cs="Times New Roman"/>
        </w:rPr>
        <w:t>categoria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respectivă</w:t>
      </w:r>
      <w:proofErr w:type="spellEnd"/>
      <w:r w:rsidRPr="00101493">
        <w:rPr>
          <w:rFonts w:ascii="Verdana" w:eastAsia="Times New Roman" w:hAnsi="Verdana" w:cs="Times New Roman"/>
        </w:rPr>
        <w:t xml:space="preserve"> (G1 - G31a-h);</w:t>
      </w:r>
    </w:p>
    <w:p w14:paraId="700DF7A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5" w:name="do|arI|pt15|pa2"/>
      <w:bookmarkEnd w:id="65"/>
      <w:r w:rsidRPr="00101493">
        <w:rPr>
          <w:rFonts w:ascii="Verdana" w:eastAsia="Times New Roman" w:hAnsi="Verdana" w:cs="Times New Roman"/>
        </w:rPr>
        <w:t>.................................................</w:t>
      </w:r>
    </w:p>
    <w:p w14:paraId="62E2145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6" w:name="do|arI|pt15|pa3"/>
      <w:bookmarkEnd w:id="66"/>
      <w:r w:rsidRPr="00101493">
        <w:rPr>
          <w:rFonts w:ascii="Verdana" w:eastAsia="Times New Roman" w:hAnsi="Verdana" w:cs="Times New Roman"/>
        </w:rPr>
        <w:t>(iv)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conţin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C, </w:t>
      </w:r>
      <w:proofErr w:type="spellStart"/>
      <w:r w:rsidRPr="00101493">
        <w:rPr>
          <w:rFonts w:ascii="Verdana" w:eastAsia="Times New Roman" w:hAnsi="Verdana" w:cs="Times New Roman"/>
        </w:rPr>
        <w:t>secţiunea</w:t>
      </w:r>
      <w:proofErr w:type="spellEnd"/>
      <w:r w:rsidRPr="00101493">
        <w:rPr>
          <w:rFonts w:ascii="Verdana" w:eastAsia="Times New Roman" w:hAnsi="Verdana" w:cs="Times New Roman"/>
        </w:rPr>
        <w:t xml:space="preserve"> C2,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rubrica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Listă</w:t>
      </w:r>
      <w:proofErr w:type="spellEnd"/>
      <w:r w:rsidRPr="00101493">
        <w:rPr>
          <w:rFonts w:ascii="Verdana" w:eastAsia="Times New Roman" w:hAnsi="Verdana" w:cs="Times New Roman"/>
        </w:rPr>
        <w:t xml:space="preserve">» se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nota C2. </w:t>
      </w:r>
      <w:proofErr w:type="spellStart"/>
      <w:r w:rsidRPr="00101493">
        <w:rPr>
          <w:rFonts w:ascii="Verdana" w:eastAsia="Times New Roman" w:hAnsi="Verdana" w:cs="Times New Roman"/>
        </w:rPr>
        <w:t>Completarea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câmpul</w:t>
      </w:r>
      <w:proofErr w:type="spellEnd"/>
      <w:r w:rsidRPr="00101493">
        <w:rPr>
          <w:rFonts w:ascii="Verdana" w:eastAsia="Times New Roman" w:hAnsi="Verdana" w:cs="Times New Roman"/>
        </w:rPr>
        <w:t xml:space="preserve"> 3 a </w:t>
      </w:r>
      <w:proofErr w:type="spellStart"/>
      <w:r w:rsidRPr="00101493">
        <w:rPr>
          <w:rFonts w:ascii="Verdana" w:eastAsia="Times New Roman" w:hAnsi="Verdana" w:cs="Times New Roman"/>
        </w:rPr>
        <w:t>numărului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subprogramului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scop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curativ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obligatorie</w:t>
      </w:r>
      <w:proofErr w:type="spellEnd"/>
      <w:r w:rsidRPr="00101493">
        <w:rPr>
          <w:rFonts w:ascii="Verdana" w:eastAsia="Times New Roman" w:hAnsi="Verdana" w:cs="Times New Roman"/>
        </w:rPr>
        <w:t>;"</w:t>
      </w:r>
    </w:p>
    <w:p w14:paraId="1633054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7" w:name="do|arI|pt16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3ACF0F3" wp14:editId="7CA486B2">
            <wp:extent cx="95250" cy="95250"/>
            <wp:effectExtent l="0" t="0" r="0" b="0"/>
            <wp:docPr id="16" name="do|arI|pt16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6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7"/>
      <w:r w:rsidRPr="00101493">
        <w:rPr>
          <w:rFonts w:ascii="Verdana" w:eastAsia="Times New Roman" w:hAnsi="Verdana" w:cs="Times New Roman"/>
          <w:b/>
          <w:bCs/>
          <w:color w:val="8F0000"/>
        </w:rPr>
        <w:t>16.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4, </w:t>
      </w:r>
      <w:proofErr w:type="spellStart"/>
      <w:r w:rsidRPr="00101493">
        <w:rPr>
          <w:rFonts w:ascii="Verdana" w:eastAsia="Times New Roman" w:hAnsi="Verdana" w:cs="Times New Roman"/>
        </w:rPr>
        <w:t>literele</w:t>
      </w:r>
      <w:proofErr w:type="spellEnd"/>
      <w:r w:rsidRPr="00101493">
        <w:rPr>
          <w:rFonts w:ascii="Verdana" w:eastAsia="Times New Roman" w:hAnsi="Verdana" w:cs="Times New Roman"/>
        </w:rPr>
        <w:t xml:space="preserve"> l)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o)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3E5E4D0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8" w:name="do|arI|pt16|pa1"/>
      <w:bookmarkEnd w:id="68"/>
      <w:r w:rsidRPr="00101493">
        <w:rPr>
          <w:rFonts w:ascii="Verdana" w:eastAsia="Times New Roman" w:hAnsi="Verdana" w:cs="Times New Roman"/>
        </w:rPr>
        <w:t>"l) «</w:t>
      </w:r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medic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execută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semnătura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medicului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gramStart"/>
      <w:r w:rsidRPr="00101493">
        <w:rPr>
          <w:rFonts w:ascii="Verdana" w:eastAsia="Times New Roman" w:hAnsi="Verdana" w:cs="Times New Roman"/>
        </w:rPr>
        <w:t>a</w:t>
      </w:r>
      <w:proofErr w:type="gram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emis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acesta</w:t>
      </w:r>
      <w:proofErr w:type="spellEnd"/>
      <w:r w:rsidRPr="00101493">
        <w:rPr>
          <w:rFonts w:ascii="Verdana" w:eastAsia="Times New Roman" w:hAnsi="Verdana" w:cs="Times New Roman"/>
        </w:rPr>
        <w:t xml:space="preserve"> nu are </w:t>
      </w:r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extinsă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are </w:t>
      </w:r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extinsă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nu o </w:t>
      </w:r>
      <w:proofErr w:type="spellStart"/>
      <w:r w:rsidRPr="00101493">
        <w:rPr>
          <w:rFonts w:ascii="Verdana" w:eastAsia="Times New Roman" w:hAnsi="Verdana" w:cs="Times New Roman"/>
        </w:rPr>
        <w:t>poate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folosi</w:t>
      </w:r>
      <w:proofErr w:type="spellEnd"/>
      <w:r w:rsidRPr="00101493">
        <w:rPr>
          <w:rFonts w:ascii="Verdana" w:eastAsia="Times New Roman" w:hAnsi="Verdana" w:cs="Times New Roman"/>
        </w:rPr>
        <w:t xml:space="preserve">, precum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cazul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offline;</w:t>
      </w:r>
    </w:p>
    <w:p w14:paraId="42BF113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9" w:name="do|arI|pt16|pa2"/>
      <w:bookmarkEnd w:id="69"/>
      <w:r w:rsidRPr="00101493">
        <w:rPr>
          <w:rFonts w:ascii="Verdana" w:eastAsia="Times New Roman" w:hAnsi="Verdana" w:cs="Times New Roman"/>
        </w:rPr>
        <w:t>.................................................</w:t>
      </w:r>
    </w:p>
    <w:p w14:paraId="3705345E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0" w:name="do|arI|pt16|pa3"/>
      <w:bookmarkEnd w:id="70"/>
      <w:r w:rsidRPr="00101493">
        <w:rPr>
          <w:rFonts w:ascii="Verdana" w:eastAsia="Times New Roman" w:hAnsi="Verdana" w:cs="Times New Roman"/>
        </w:rPr>
        <w:t>o) «</w:t>
      </w:r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generat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semnat</w:t>
      </w:r>
      <w:proofErr w:type="spellEnd"/>
      <w:r w:rsidRPr="00101493">
        <w:rPr>
          <w:rFonts w:ascii="Verdana" w:eastAsia="Times New Roman" w:hAnsi="Verdana" w:cs="Times New Roman"/>
        </w:rPr>
        <w:t xml:space="preserve"> electronic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27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455/2001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28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1.259/2001</w:t>
        </w:r>
      </w:hyperlink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conţine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confirmarea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semnăturii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extinse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medicului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gramStart"/>
      <w:r w:rsidRPr="00101493">
        <w:rPr>
          <w:rFonts w:ascii="Verdana" w:eastAsia="Times New Roman" w:hAnsi="Verdana" w:cs="Times New Roman"/>
        </w:rPr>
        <w:t>a</w:t>
      </w:r>
      <w:proofErr w:type="gram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emis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5DB6C08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1" w:name="do|arI|pt17"/>
      <w:bookmarkEnd w:id="71"/>
      <w:r w:rsidRPr="00101493">
        <w:rPr>
          <w:rFonts w:ascii="Verdana" w:eastAsia="Times New Roman" w:hAnsi="Verdana" w:cs="Times New Roman"/>
          <w:b/>
          <w:bCs/>
          <w:color w:val="8F0000"/>
        </w:rPr>
        <w:t>17.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4,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m) se </w:t>
      </w:r>
      <w:proofErr w:type="spellStart"/>
      <w:r w:rsidRPr="00101493">
        <w:rPr>
          <w:rFonts w:ascii="Verdana" w:eastAsia="Times New Roman" w:hAnsi="Verdana" w:cs="Times New Roman"/>
        </w:rPr>
        <w:t>abrogă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4704043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2" w:name="do|arI|pt18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ED0547F" wp14:editId="29467377">
            <wp:extent cx="95250" cy="95250"/>
            <wp:effectExtent l="0" t="0" r="0" b="0"/>
            <wp:docPr id="17" name="do|arI|pt18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8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2"/>
      <w:r w:rsidRPr="00101493">
        <w:rPr>
          <w:rFonts w:ascii="Verdana" w:eastAsia="Times New Roman" w:hAnsi="Verdana" w:cs="Times New Roman"/>
          <w:b/>
          <w:bCs/>
          <w:color w:val="8F0000"/>
        </w:rPr>
        <w:t>18.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",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1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00223BF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3" w:name="do|arI|pt18|pa1"/>
      <w:bookmarkEnd w:id="73"/>
      <w:r w:rsidRPr="00101493">
        <w:rPr>
          <w:rFonts w:ascii="Verdana" w:eastAsia="Times New Roman" w:hAnsi="Verdana" w:cs="Times New Roman"/>
        </w:rPr>
        <w:t>"1. «</w:t>
      </w:r>
      <w:proofErr w:type="spellStart"/>
      <w:r w:rsidRPr="00101493">
        <w:rPr>
          <w:rFonts w:ascii="Verdana" w:eastAsia="Times New Roman" w:hAnsi="Verdana" w:cs="Times New Roman"/>
        </w:rPr>
        <w:t>Farmacia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denumirea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farmaciei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codul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unic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identificare</w:t>
      </w:r>
      <w:proofErr w:type="spellEnd"/>
      <w:r w:rsidRPr="00101493">
        <w:rPr>
          <w:rFonts w:ascii="Verdana" w:eastAsia="Times New Roman" w:hAnsi="Verdana" w:cs="Times New Roman"/>
        </w:rPr>
        <w:t xml:space="preserve"> - CUI, casa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 care </w:t>
      </w:r>
      <w:proofErr w:type="spellStart"/>
      <w:r w:rsidRPr="00101493">
        <w:rPr>
          <w:rFonts w:ascii="Verdana" w:eastAsia="Times New Roman" w:hAnsi="Verdana" w:cs="Times New Roman"/>
        </w:rPr>
        <w:t>farmacia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încheiat</w:t>
      </w:r>
      <w:proofErr w:type="spellEnd"/>
      <w:r w:rsidRPr="00101493">
        <w:rPr>
          <w:rFonts w:ascii="Verdana" w:eastAsia="Times New Roman" w:hAnsi="Verdana" w:cs="Times New Roman"/>
        </w:rPr>
        <w:t xml:space="preserve"> contract,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furnizare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respectiv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furnizare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unor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materiale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sanitare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specifice</w:t>
      </w:r>
      <w:proofErr w:type="spellEnd"/>
      <w:r w:rsidRPr="00101493">
        <w:rPr>
          <w:rFonts w:ascii="Verdana" w:eastAsia="Times New Roman" w:hAnsi="Verdana" w:cs="Times New Roman"/>
        </w:rPr>
        <w:t xml:space="preserve"> care se </w:t>
      </w:r>
      <w:proofErr w:type="spellStart"/>
      <w:r w:rsidRPr="00101493">
        <w:rPr>
          <w:rFonts w:ascii="Verdana" w:eastAsia="Times New Roman" w:hAnsi="Verdana" w:cs="Times New Roman"/>
        </w:rPr>
        <w:t>acordă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bolnavilor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incluşi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caz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3C6292D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4" w:name="do|arI|pt19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EC86238" wp14:editId="386CA47C">
            <wp:extent cx="95250" cy="95250"/>
            <wp:effectExtent l="0" t="0" r="0" b="0"/>
            <wp:docPr id="18" name="do|arI|pt19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9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4"/>
      <w:r w:rsidRPr="00101493">
        <w:rPr>
          <w:rFonts w:ascii="Verdana" w:eastAsia="Times New Roman" w:hAnsi="Verdana" w:cs="Times New Roman"/>
          <w:b/>
          <w:bCs/>
          <w:color w:val="8F0000"/>
        </w:rPr>
        <w:t>19.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3, </w:t>
      </w:r>
      <w:proofErr w:type="spellStart"/>
      <w:r w:rsidRPr="00101493">
        <w:rPr>
          <w:rFonts w:ascii="Verdana" w:eastAsia="Times New Roman" w:hAnsi="Verdana" w:cs="Times New Roman"/>
        </w:rPr>
        <w:t>literele</w:t>
      </w:r>
      <w:proofErr w:type="spellEnd"/>
      <w:r w:rsidRPr="00101493">
        <w:rPr>
          <w:rFonts w:ascii="Verdana" w:eastAsia="Times New Roman" w:hAnsi="Verdana" w:cs="Times New Roman"/>
        </w:rPr>
        <w:t xml:space="preserve"> c), d), e), 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), j)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m)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2CA76F50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5" w:name="do|arI|pt19|pa1"/>
      <w:bookmarkEnd w:id="75"/>
      <w:r w:rsidRPr="00101493">
        <w:rPr>
          <w:rFonts w:ascii="Verdana" w:eastAsia="Times New Roman" w:hAnsi="Verdana" w:cs="Times New Roman"/>
        </w:rPr>
        <w:lastRenderedPageBreak/>
        <w:t>"c) «</w:t>
      </w:r>
      <w:proofErr w:type="spellStart"/>
      <w:r w:rsidRPr="00101493">
        <w:rPr>
          <w:rFonts w:ascii="Verdana" w:eastAsia="Times New Roman" w:hAnsi="Verdana" w:cs="Times New Roman"/>
        </w:rPr>
        <w:t>Listă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cap. II pct. I.4 lit. 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 </w:t>
      </w:r>
      <w:proofErr w:type="spellStart"/>
      <w:r w:rsidRPr="00101493">
        <w:rPr>
          <w:rFonts w:ascii="Verdana" w:eastAsia="Times New Roman" w:hAnsi="Verdana" w:cs="Times New Roman"/>
        </w:rPr>
        <w:t>subpct</w:t>
      </w:r>
      <w:proofErr w:type="spellEnd"/>
      <w:r w:rsidRPr="00101493">
        <w:rPr>
          <w:rFonts w:ascii="Verdana" w:eastAsia="Times New Roman" w:hAnsi="Verdana" w:cs="Times New Roman"/>
        </w:rPr>
        <w:t>. (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), (ii)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(iv);</w:t>
      </w:r>
    </w:p>
    <w:p w14:paraId="2E661CF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6" w:name="do|arI|pt19|pa2"/>
      <w:bookmarkEnd w:id="76"/>
      <w:r w:rsidRPr="00101493">
        <w:rPr>
          <w:rFonts w:ascii="Verdana" w:eastAsia="Times New Roman" w:hAnsi="Verdana" w:cs="Times New Roman"/>
        </w:rPr>
        <w:t xml:space="preserve">d) «Cod diag.»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codul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diagnosticului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aşa</w:t>
      </w:r>
      <w:proofErr w:type="spellEnd"/>
      <w:r w:rsidRPr="00101493">
        <w:rPr>
          <w:rFonts w:ascii="Verdana" w:eastAsia="Times New Roman" w:hAnsi="Verdana" w:cs="Times New Roman"/>
        </w:rPr>
        <w:t xml:space="preserve"> cum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completat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fiecare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poziţie</w:t>
      </w:r>
      <w:proofErr w:type="spellEnd"/>
      <w:r w:rsidRPr="00101493">
        <w:rPr>
          <w:rFonts w:ascii="Verdana" w:eastAsia="Times New Roman" w:hAnsi="Verdana" w:cs="Times New Roman"/>
        </w:rPr>
        <w:t xml:space="preserve"> de medicament care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eliberată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1E710AF7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7" w:name="do|arI|pt19|pa3"/>
      <w:bookmarkEnd w:id="77"/>
      <w:r w:rsidRPr="00101493">
        <w:rPr>
          <w:rFonts w:ascii="Verdana" w:eastAsia="Times New Roman" w:hAnsi="Verdana" w:cs="Times New Roman"/>
        </w:rPr>
        <w:t>e) «</w:t>
      </w:r>
      <w:proofErr w:type="spellStart"/>
      <w:r w:rsidRPr="00101493">
        <w:rPr>
          <w:rFonts w:ascii="Verdana" w:eastAsia="Times New Roman" w:hAnsi="Verdana" w:cs="Times New Roman"/>
        </w:rPr>
        <w:t>Denumire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comercială</w:t>
      </w:r>
      <w:proofErr w:type="spellEnd"/>
      <w:r w:rsidRPr="00101493">
        <w:rPr>
          <w:rFonts w:ascii="Verdana" w:eastAsia="Times New Roman" w:hAnsi="Verdana" w:cs="Times New Roman"/>
        </w:rPr>
        <w:t xml:space="preserve">» - </w:t>
      </w:r>
      <w:proofErr w:type="spellStart"/>
      <w:r w:rsidRPr="00101493">
        <w:rPr>
          <w:rFonts w:ascii="Verdana" w:eastAsia="Times New Roman" w:hAnsi="Verdana" w:cs="Times New Roman"/>
        </w:rPr>
        <w:t>farmacistul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menţiona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această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rubrică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faţa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persoanei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ridică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 xml:space="preserve"> (</w:t>
      </w:r>
      <w:proofErr w:type="spellStart"/>
      <w:r w:rsidRPr="00101493">
        <w:rPr>
          <w:rFonts w:ascii="Verdana" w:eastAsia="Times New Roman" w:hAnsi="Verdana" w:cs="Times New Roman"/>
        </w:rPr>
        <w:t>asigurat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împuternicitul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acestuia</w:t>
      </w:r>
      <w:proofErr w:type="spellEnd"/>
      <w:r w:rsidRPr="00101493">
        <w:rPr>
          <w:rFonts w:ascii="Verdana" w:eastAsia="Times New Roman" w:hAnsi="Verdana" w:cs="Times New Roman"/>
        </w:rPr>
        <w:t xml:space="preserve">)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 xml:space="preserve"> pe care le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.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cazul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testelor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automonitorizare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farmacia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specifica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acestei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rubrici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sintagma</w:t>
      </w:r>
      <w:proofErr w:type="spellEnd"/>
      <w:r w:rsidRPr="00101493">
        <w:rPr>
          <w:rFonts w:ascii="Verdana" w:eastAsia="Times New Roman" w:hAnsi="Verdana" w:cs="Times New Roman"/>
        </w:rPr>
        <w:t xml:space="preserve"> «teste de </w:t>
      </w:r>
      <w:proofErr w:type="spellStart"/>
      <w:r w:rsidRPr="00101493">
        <w:rPr>
          <w:rFonts w:ascii="Verdana" w:eastAsia="Times New Roman" w:hAnsi="Verdana" w:cs="Times New Roman"/>
        </w:rPr>
        <w:t>automonitorizare</w:t>
      </w:r>
      <w:proofErr w:type="spellEnd"/>
      <w:r w:rsidRPr="00101493">
        <w:rPr>
          <w:rFonts w:ascii="Verdana" w:eastAsia="Times New Roman" w:hAnsi="Verdana" w:cs="Times New Roman"/>
        </w:rPr>
        <w:t xml:space="preserve">», </w:t>
      </w:r>
      <w:proofErr w:type="spellStart"/>
      <w:r w:rsidRPr="00101493">
        <w:rPr>
          <w:rFonts w:ascii="Verdana" w:eastAsia="Times New Roman" w:hAnsi="Verdana" w:cs="Times New Roman"/>
        </w:rPr>
        <w:t>iar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rubrica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Valoare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»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înscrie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suma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rezultată</w:t>
      </w:r>
      <w:proofErr w:type="spellEnd"/>
      <w:r w:rsidRPr="00101493">
        <w:rPr>
          <w:rFonts w:ascii="Verdana" w:eastAsia="Times New Roman" w:hAnsi="Verdana" w:cs="Times New Roman"/>
        </w:rPr>
        <w:t xml:space="preserve"> ca </w:t>
      </w:r>
      <w:proofErr w:type="spellStart"/>
      <w:r w:rsidRPr="00101493">
        <w:rPr>
          <w:rFonts w:ascii="Verdana" w:eastAsia="Times New Roman" w:hAnsi="Verdana" w:cs="Times New Roman"/>
        </w:rPr>
        <w:t>urmare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înmulţirii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numărului</w:t>
      </w:r>
      <w:proofErr w:type="spellEnd"/>
      <w:r w:rsidRPr="00101493">
        <w:rPr>
          <w:rFonts w:ascii="Verdana" w:eastAsia="Times New Roman" w:hAnsi="Verdana" w:cs="Times New Roman"/>
        </w:rPr>
        <w:t xml:space="preserve"> de teste de </w:t>
      </w:r>
      <w:proofErr w:type="spellStart"/>
      <w:r w:rsidRPr="00101493">
        <w:rPr>
          <w:rFonts w:ascii="Verdana" w:eastAsia="Times New Roman" w:hAnsi="Verdana" w:cs="Times New Roman"/>
        </w:rPr>
        <w:t>automonitorizare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decontare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stabilit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un test de </w:t>
      </w:r>
      <w:proofErr w:type="spellStart"/>
      <w:r w:rsidRPr="00101493">
        <w:rPr>
          <w:rFonts w:ascii="Verdana" w:eastAsia="Times New Roman" w:hAnsi="Verdana" w:cs="Times New Roman"/>
        </w:rPr>
        <w:t>automonitorizare</w:t>
      </w:r>
      <w:proofErr w:type="spellEnd"/>
      <w:r w:rsidRPr="00101493">
        <w:rPr>
          <w:rFonts w:ascii="Verdana" w:eastAsia="Times New Roman" w:hAnsi="Verdana" w:cs="Times New Roman"/>
        </w:rPr>
        <w:t xml:space="preserve">.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primitorul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renunţă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anumite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materiale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sanitare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online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offline, </w:t>
      </w:r>
      <w:proofErr w:type="spellStart"/>
      <w:r w:rsidRPr="00101493">
        <w:rPr>
          <w:rFonts w:ascii="Verdana" w:eastAsia="Times New Roman" w:hAnsi="Verdana" w:cs="Times New Roman"/>
        </w:rPr>
        <w:t>farmacistul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numai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lista</w:t>
      </w:r>
      <w:proofErr w:type="spellEnd"/>
      <w:r w:rsidRPr="00101493">
        <w:rPr>
          <w:rFonts w:ascii="Verdana" w:eastAsia="Times New Roman" w:hAnsi="Verdana" w:cs="Times New Roman"/>
        </w:rPr>
        <w:t xml:space="preserve"> un exemplar al </w:t>
      </w:r>
      <w:proofErr w:type="spellStart"/>
      <w:r w:rsidRPr="00101493">
        <w:rPr>
          <w:rFonts w:ascii="Verdana" w:eastAsia="Times New Roman" w:hAnsi="Verdana" w:cs="Times New Roman"/>
        </w:rPr>
        <w:t>acesteia</w:t>
      </w:r>
      <w:proofErr w:type="spellEnd"/>
      <w:r w:rsidRPr="00101493">
        <w:rPr>
          <w:rFonts w:ascii="Verdana" w:eastAsia="Times New Roman" w:hAnsi="Verdana" w:cs="Times New Roman"/>
        </w:rPr>
        <w:t xml:space="preserve">, pe care </w:t>
      </w:r>
      <w:proofErr w:type="spellStart"/>
      <w:r w:rsidRPr="00101493">
        <w:rPr>
          <w:rFonts w:ascii="Verdana" w:eastAsia="Times New Roman" w:hAnsi="Verdana" w:cs="Times New Roman"/>
        </w:rPr>
        <w:t>primitorul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semnează</w:t>
      </w:r>
      <w:proofErr w:type="spellEnd"/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precizarea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poziţiilor</w:t>
      </w:r>
      <w:proofErr w:type="spellEnd"/>
      <w:r w:rsidRPr="00101493">
        <w:rPr>
          <w:rFonts w:ascii="Verdana" w:eastAsia="Times New Roman" w:hAnsi="Verdana" w:cs="Times New Roman"/>
        </w:rPr>
        <w:t xml:space="preserve"> (din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)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 la care </w:t>
      </w:r>
      <w:proofErr w:type="spellStart"/>
      <w:r w:rsidRPr="00101493">
        <w:rPr>
          <w:rFonts w:ascii="Verdana" w:eastAsia="Times New Roman" w:hAnsi="Verdana" w:cs="Times New Roman"/>
        </w:rPr>
        <w:t>renunţă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nefiind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permisă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altor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>/</w:t>
      </w:r>
      <w:proofErr w:type="spellStart"/>
      <w:r w:rsidRPr="00101493">
        <w:rPr>
          <w:rFonts w:ascii="Verdana" w:eastAsia="Times New Roman" w:hAnsi="Verdana" w:cs="Times New Roman"/>
        </w:rPr>
        <w:t>materiale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sanitare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farmacie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cadrul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sumei</w:t>
      </w:r>
      <w:proofErr w:type="spellEnd"/>
      <w:r w:rsidRPr="00101493">
        <w:rPr>
          <w:rFonts w:ascii="Verdana" w:eastAsia="Times New Roman" w:hAnsi="Verdana" w:cs="Times New Roman"/>
        </w:rPr>
        <w:t xml:space="preserve"> respective.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cazul</w:t>
      </w:r>
      <w:proofErr w:type="spellEnd"/>
      <w:r w:rsidRPr="00101493">
        <w:rPr>
          <w:rFonts w:ascii="Verdana" w:eastAsia="Times New Roman" w:hAnsi="Verdana" w:cs="Times New Roman"/>
        </w:rPr>
        <w:t xml:space="preserve"> DCI-</w:t>
      </w:r>
      <w:proofErr w:type="spellStart"/>
      <w:r w:rsidRPr="00101493">
        <w:rPr>
          <w:rFonts w:ascii="Verdana" w:eastAsia="Times New Roman" w:hAnsi="Verdana" w:cs="Times New Roman"/>
        </w:rPr>
        <w:t>urilor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sublista</w:t>
      </w:r>
      <w:proofErr w:type="spellEnd"/>
      <w:r w:rsidRPr="00101493">
        <w:rPr>
          <w:rFonts w:ascii="Verdana" w:eastAsia="Times New Roman" w:hAnsi="Verdana" w:cs="Times New Roman"/>
        </w:rPr>
        <w:t xml:space="preserve"> B </w:t>
      </w:r>
      <w:proofErr w:type="spellStart"/>
      <w:r w:rsidRPr="00101493">
        <w:rPr>
          <w:rFonts w:ascii="Verdana" w:eastAsia="Times New Roman" w:hAnsi="Verdana" w:cs="Times New Roman"/>
        </w:rPr>
        <w:t>prescrise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beneficiarilor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compensarea</w:t>
      </w:r>
      <w:proofErr w:type="spellEnd"/>
      <w:r w:rsidRPr="00101493">
        <w:rPr>
          <w:rFonts w:ascii="Verdana" w:eastAsia="Times New Roman" w:hAnsi="Verdana" w:cs="Times New Roman"/>
        </w:rPr>
        <w:t xml:space="preserve"> cu 90% a </w:t>
      </w:r>
      <w:proofErr w:type="spellStart"/>
      <w:r w:rsidRPr="00101493">
        <w:rPr>
          <w:rFonts w:ascii="Verdana" w:eastAsia="Times New Roman" w:hAnsi="Verdana" w:cs="Times New Roman"/>
        </w:rPr>
        <w:t>preţului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medicamentelor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aprobat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Hotărârea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29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186/2009</w:t>
        </w:r>
      </w:hyperlink>
      <w:r w:rsidRPr="00101493">
        <w:rPr>
          <w:rFonts w:ascii="Verdana" w:eastAsia="Times New Roman" w:hAnsi="Verdana" w:cs="Times New Roman"/>
        </w:rPr>
        <w:t xml:space="preserve">, cu </w:t>
      </w:r>
      <w:proofErr w:type="spellStart"/>
      <w:r w:rsidRPr="00101493">
        <w:rPr>
          <w:rFonts w:ascii="Verdana" w:eastAsia="Times New Roman" w:hAnsi="Verdana" w:cs="Times New Roman"/>
        </w:rPr>
        <w:t>modificările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completările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ulterioare</w:t>
      </w:r>
      <w:proofErr w:type="spellEnd"/>
      <w:r w:rsidRPr="00101493">
        <w:rPr>
          <w:rFonts w:ascii="Verdana" w:eastAsia="Times New Roman" w:hAnsi="Verdana" w:cs="Times New Roman"/>
        </w:rPr>
        <w:t xml:space="preserve">, la </w:t>
      </w:r>
      <w:proofErr w:type="spellStart"/>
      <w:r w:rsidRPr="00101493">
        <w:rPr>
          <w:rFonts w:ascii="Verdana" w:eastAsia="Times New Roman" w:hAnsi="Verdana" w:cs="Times New Roman"/>
        </w:rPr>
        <w:t>rubrica</w:t>
      </w:r>
      <w:proofErr w:type="spellEnd"/>
      <w:r w:rsidRPr="00101493">
        <w:rPr>
          <w:rFonts w:ascii="Verdana" w:eastAsia="Times New Roman" w:hAnsi="Verdana" w:cs="Times New Roman"/>
        </w:rPr>
        <w:t xml:space="preserve"> «</w:t>
      </w:r>
      <w:proofErr w:type="spellStart"/>
      <w:r w:rsidRPr="00101493">
        <w:rPr>
          <w:rFonts w:ascii="Verdana" w:eastAsia="Times New Roman" w:hAnsi="Verdana" w:cs="Times New Roman"/>
        </w:rPr>
        <w:t>Valoare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» se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trece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fiecare</w:t>
      </w:r>
      <w:proofErr w:type="spellEnd"/>
      <w:r w:rsidRPr="00101493">
        <w:rPr>
          <w:rFonts w:ascii="Verdana" w:eastAsia="Times New Roman" w:hAnsi="Verdana" w:cs="Times New Roman"/>
        </w:rPr>
        <w:t xml:space="preserve"> medicament </w:t>
      </w:r>
      <w:proofErr w:type="spellStart"/>
      <w:r w:rsidRPr="00101493">
        <w:rPr>
          <w:rFonts w:ascii="Verdana" w:eastAsia="Times New Roman" w:hAnsi="Verdana" w:cs="Times New Roman"/>
        </w:rPr>
        <w:t>valoarea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corespunzătoare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aplicării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cotei</w:t>
      </w:r>
      <w:proofErr w:type="spellEnd"/>
      <w:r w:rsidRPr="00101493">
        <w:rPr>
          <w:rFonts w:ascii="Verdana" w:eastAsia="Times New Roman" w:hAnsi="Verdana" w:cs="Times New Roman"/>
        </w:rPr>
        <w:t xml:space="preserve"> de 50% din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notându</w:t>
      </w:r>
      <w:proofErr w:type="spellEnd"/>
      <w:r w:rsidRPr="00101493">
        <w:rPr>
          <w:rFonts w:ascii="Verdana" w:eastAsia="Times New Roman" w:hAnsi="Verdana" w:cs="Times New Roman"/>
        </w:rPr>
        <w:t xml:space="preserve">-se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paranteză</w:t>
      </w:r>
      <w:proofErr w:type="spellEnd"/>
      <w:r w:rsidRPr="00101493">
        <w:rPr>
          <w:rFonts w:ascii="Verdana" w:eastAsia="Times New Roman" w:hAnsi="Verdana" w:cs="Times New Roman"/>
        </w:rPr>
        <w:t xml:space="preserve"> «CNAS»,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valoarea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compensare</w:t>
      </w:r>
      <w:proofErr w:type="spellEnd"/>
      <w:r w:rsidRPr="00101493">
        <w:rPr>
          <w:rFonts w:ascii="Verdana" w:eastAsia="Times New Roman" w:hAnsi="Verdana" w:cs="Times New Roman"/>
        </w:rPr>
        <w:t xml:space="preserve"> de 40% din </w:t>
      </w:r>
      <w:proofErr w:type="spellStart"/>
      <w:r w:rsidRPr="00101493">
        <w:rPr>
          <w:rFonts w:ascii="Verdana" w:eastAsia="Times New Roman" w:hAnsi="Verdana" w:cs="Times New Roman"/>
        </w:rPr>
        <w:t>preţul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notându</w:t>
      </w:r>
      <w:proofErr w:type="spellEnd"/>
      <w:r w:rsidRPr="00101493">
        <w:rPr>
          <w:rFonts w:ascii="Verdana" w:eastAsia="Times New Roman" w:hAnsi="Verdana" w:cs="Times New Roman"/>
        </w:rPr>
        <w:t xml:space="preserve">-se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paranteză</w:t>
      </w:r>
      <w:proofErr w:type="spellEnd"/>
      <w:r w:rsidRPr="00101493">
        <w:rPr>
          <w:rFonts w:ascii="Verdana" w:eastAsia="Times New Roman" w:hAnsi="Verdana" w:cs="Times New Roman"/>
        </w:rPr>
        <w:t xml:space="preserve"> «MS»,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căror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contravaloare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nivelul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preţului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referinţă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până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nivelul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prevăzut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contractul-cadru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71BE6F2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8" w:name="do|arI|pt19|pa4"/>
      <w:bookmarkEnd w:id="78"/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cazul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fracţionate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ceea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priveşte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atât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cât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cantitatea</w:t>
      </w:r>
      <w:proofErr w:type="spellEnd"/>
      <w:r w:rsidRPr="00101493">
        <w:rPr>
          <w:rFonts w:ascii="Verdana" w:eastAsia="Times New Roman" w:hAnsi="Verdana" w:cs="Times New Roman"/>
        </w:rPr>
        <w:t xml:space="preserve"> din </w:t>
      </w:r>
      <w:proofErr w:type="spellStart"/>
      <w:r w:rsidRPr="00101493">
        <w:rPr>
          <w:rFonts w:ascii="Verdana" w:eastAsia="Times New Roman" w:hAnsi="Verdana" w:cs="Times New Roman"/>
        </w:rPr>
        <w:t>fiecare</w:t>
      </w:r>
      <w:proofErr w:type="spellEnd"/>
      <w:r w:rsidRPr="00101493">
        <w:rPr>
          <w:rFonts w:ascii="Verdana" w:eastAsia="Times New Roman" w:hAnsi="Verdana" w:cs="Times New Roman"/>
        </w:rPr>
        <w:t xml:space="preserve"> medicament, </w:t>
      </w:r>
      <w:proofErr w:type="spellStart"/>
      <w:r w:rsidRPr="00101493">
        <w:rPr>
          <w:rFonts w:ascii="Verdana" w:eastAsia="Times New Roman" w:hAnsi="Verdana" w:cs="Times New Roman"/>
        </w:rPr>
        <w:t>farmacistul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atât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cât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pacient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înmâna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primitorului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pacient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a se </w:t>
      </w:r>
      <w:proofErr w:type="spellStart"/>
      <w:r w:rsidRPr="00101493">
        <w:rPr>
          <w:rFonts w:ascii="Verdana" w:eastAsia="Times New Roman" w:hAnsi="Verdana" w:cs="Times New Roman"/>
        </w:rPr>
        <w:t>prezenta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aceeaşi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la </w:t>
      </w:r>
      <w:proofErr w:type="spellStart"/>
      <w:r w:rsidRPr="00101493">
        <w:rPr>
          <w:rFonts w:ascii="Verdana" w:eastAsia="Times New Roman" w:hAnsi="Verdana" w:cs="Times New Roman"/>
        </w:rPr>
        <w:t>altă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farmacie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31BB520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9" w:name="do|arI|pt19|pa5"/>
      <w:bookmarkEnd w:id="79"/>
      <w:r w:rsidRPr="00101493">
        <w:rPr>
          <w:rFonts w:ascii="Verdana" w:eastAsia="Times New Roman" w:hAnsi="Verdana" w:cs="Times New Roman"/>
        </w:rPr>
        <w:t>.................................................</w:t>
      </w:r>
    </w:p>
    <w:p w14:paraId="7A46EA8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0" w:name="do|arI|pt19|pa6"/>
      <w:bookmarkEnd w:id="80"/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>) «</w:t>
      </w:r>
      <w:proofErr w:type="spellStart"/>
      <w:r w:rsidRPr="00101493">
        <w:rPr>
          <w:rFonts w:ascii="Verdana" w:eastAsia="Times New Roman" w:hAnsi="Verdana" w:cs="Times New Roman"/>
        </w:rPr>
        <w:t>Numele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persoanei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prenumele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specialitate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farmaciei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0DA00CEC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1" w:name="do|arI|pt19|pa7"/>
      <w:bookmarkEnd w:id="81"/>
      <w:r w:rsidRPr="00101493">
        <w:rPr>
          <w:rFonts w:ascii="Verdana" w:eastAsia="Times New Roman" w:hAnsi="Verdana" w:cs="Times New Roman"/>
        </w:rPr>
        <w:t>j) «</w:t>
      </w:r>
      <w:proofErr w:type="spellStart"/>
      <w:r w:rsidRPr="00101493">
        <w:rPr>
          <w:rFonts w:ascii="Verdana" w:eastAsia="Times New Roman" w:hAnsi="Verdana" w:cs="Times New Roman"/>
        </w:rPr>
        <w:t>Semnătura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execută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semnătura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specialitate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farmaciei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acesta</w:t>
      </w:r>
      <w:proofErr w:type="spellEnd"/>
      <w:r w:rsidRPr="00101493">
        <w:rPr>
          <w:rFonts w:ascii="Verdana" w:eastAsia="Times New Roman" w:hAnsi="Verdana" w:cs="Times New Roman"/>
        </w:rPr>
        <w:t xml:space="preserve"> nu are </w:t>
      </w:r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extinsă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are </w:t>
      </w:r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extinsă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nu o </w:t>
      </w:r>
      <w:proofErr w:type="spellStart"/>
      <w:r w:rsidRPr="00101493">
        <w:rPr>
          <w:rFonts w:ascii="Verdana" w:eastAsia="Times New Roman" w:hAnsi="Verdana" w:cs="Times New Roman"/>
        </w:rPr>
        <w:t>poate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folosi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501C5F1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2" w:name="do|arI|pt19|pa8"/>
      <w:bookmarkEnd w:id="82"/>
      <w:r w:rsidRPr="00101493">
        <w:rPr>
          <w:rFonts w:ascii="Verdana" w:eastAsia="Times New Roman" w:hAnsi="Verdana" w:cs="Times New Roman"/>
        </w:rPr>
        <w:t>.................................................</w:t>
      </w:r>
    </w:p>
    <w:p w14:paraId="6B7A1A9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3" w:name="do|arI|pt19|pa9"/>
      <w:bookmarkEnd w:id="83"/>
      <w:r w:rsidRPr="00101493">
        <w:rPr>
          <w:rFonts w:ascii="Verdana" w:eastAsia="Times New Roman" w:hAnsi="Verdana" w:cs="Times New Roman"/>
        </w:rPr>
        <w:t>m) «</w:t>
      </w:r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generat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semnat</w:t>
      </w:r>
      <w:proofErr w:type="spellEnd"/>
      <w:r w:rsidRPr="00101493">
        <w:rPr>
          <w:rFonts w:ascii="Verdana" w:eastAsia="Times New Roman" w:hAnsi="Verdana" w:cs="Times New Roman"/>
        </w:rPr>
        <w:t xml:space="preserve"> electronic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30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455/2001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31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1.259/2001</w:t>
        </w:r>
      </w:hyperlink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conţine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confirmarea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semnăturii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farmacistului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465B66D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4" w:name="do|arI|pt20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AEEEDFB" wp14:editId="7B2C9437">
            <wp:extent cx="95250" cy="95250"/>
            <wp:effectExtent l="0" t="0" r="0" b="0"/>
            <wp:docPr id="19" name="do|arI|pt20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0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4"/>
      <w:r w:rsidRPr="00101493">
        <w:rPr>
          <w:rFonts w:ascii="Verdana" w:eastAsia="Times New Roman" w:hAnsi="Verdana" w:cs="Times New Roman"/>
          <w:b/>
          <w:bCs/>
          <w:color w:val="8F0000"/>
        </w:rPr>
        <w:t>20.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3,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d) se introduce o </w:t>
      </w:r>
      <w:proofErr w:type="spellStart"/>
      <w:r w:rsidRPr="00101493">
        <w:rPr>
          <w:rFonts w:ascii="Verdana" w:eastAsia="Times New Roman" w:hAnsi="Verdana" w:cs="Times New Roman"/>
        </w:rPr>
        <w:t>nouă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literă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d</w:t>
      </w:r>
      <w:r w:rsidRPr="00101493">
        <w:rPr>
          <w:rFonts w:ascii="Verdana" w:eastAsia="Times New Roman" w:hAnsi="Verdana" w:cs="Times New Roman"/>
          <w:vertAlign w:val="superscript"/>
        </w:rPr>
        <w:t>1</w:t>
      </w:r>
      <w:r w:rsidRPr="00101493">
        <w:rPr>
          <w:rFonts w:ascii="Verdana" w:eastAsia="Times New Roman" w:hAnsi="Verdana" w:cs="Times New Roman"/>
        </w:rPr>
        <w:t xml:space="preserve">), cu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3B84A79C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5" w:name="do|arI|pt20|pa1"/>
      <w:bookmarkEnd w:id="85"/>
      <w:r w:rsidRPr="00101493">
        <w:rPr>
          <w:rFonts w:ascii="Verdana" w:eastAsia="Times New Roman" w:hAnsi="Verdana" w:cs="Times New Roman"/>
        </w:rPr>
        <w:t>"d</w:t>
      </w:r>
      <w:r w:rsidRPr="00101493">
        <w:rPr>
          <w:rFonts w:ascii="Verdana" w:eastAsia="Times New Roman" w:hAnsi="Verdana" w:cs="Times New Roman"/>
          <w:vertAlign w:val="superscript"/>
        </w:rPr>
        <w:t>1</w:t>
      </w:r>
      <w:r w:rsidRPr="00101493">
        <w:rPr>
          <w:rFonts w:ascii="Verdana" w:eastAsia="Times New Roman" w:hAnsi="Verdana" w:cs="Times New Roman"/>
        </w:rPr>
        <w:t xml:space="preserve">) «Tip </w:t>
      </w:r>
      <w:proofErr w:type="spellStart"/>
      <w:proofErr w:type="gramStart"/>
      <w:r w:rsidRPr="00101493">
        <w:rPr>
          <w:rFonts w:ascii="Verdana" w:eastAsia="Times New Roman" w:hAnsi="Verdana" w:cs="Times New Roman"/>
        </w:rPr>
        <w:t>prescr</w:t>
      </w:r>
      <w:proofErr w:type="spellEnd"/>
      <w:r w:rsidRPr="00101493">
        <w:rPr>
          <w:rFonts w:ascii="Verdana" w:eastAsia="Times New Roman" w:hAnsi="Verdana" w:cs="Times New Roman"/>
        </w:rPr>
        <w:t>.»</w:t>
      </w:r>
      <w:proofErr w:type="gramEnd"/>
      <w:r w:rsidRPr="00101493">
        <w:rPr>
          <w:rFonts w:ascii="Verdana" w:eastAsia="Times New Roman" w:hAnsi="Verdana" w:cs="Times New Roman"/>
        </w:rPr>
        <w:t xml:space="preserve">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«I»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«C» </w:t>
      </w:r>
      <w:proofErr w:type="spellStart"/>
      <w:r w:rsidRPr="00101493">
        <w:rPr>
          <w:rFonts w:ascii="Verdana" w:eastAsia="Times New Roman" w:hAnsi="Verdana" w:cs="Times New Roman"/>
        </w:rPr>
        <w:t>aşa</w:t>
      </w:r>
      <w:proofErr w:type="spellEnd"/>
      <w:r w:rsidRPr="00101493">
        <w:rPr>
          <w:rFonts w:ascii="Verdana" w:eastAsia="Times New Roman" w:hAnsi="Verdana" w:cs="Times New Roman"/>
        </w:rPr>
        <w:t xml:space="preserve"> cum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completat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fiecare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poziţie</w:t>
      </w:r>
      <w:proofErr w:type="spellEnd"/>
      <w:r w:rsidRPr="00101493">
        <w:rPr>
          <w:rFonts w:ascii="Verdana" w:eastAsia="Times New Roman" w:hAnsi="Verdana" w:cs="Times New Roman"/>
        </w:rPr>
        <w:t xml:space="preserve"> de medicament care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eliberată</w:t>
      </w:r>
      <w:proofErr w:type="spellEnd"/>
      <w:r w:rsidRPr="00101493">
        <w:rPr>
          <w:rFonts w:ascii="Verdana" w:eastAsia="Times New Roman" w:hAnsi="Verdana" w:cs="Times New Roman"/>
        </w:rPr>
        <w:t>;"</w:t>
      </w:r>
    </w:p>
    <w:p w14:paraId="6B1EE84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6" w:name="do|arI|pt21"/>
      <w:bookmarkEnd w:id="86"/>
      <w:r w:rsidRPr="00101493">
        <w:rPr>
          <w:rFonts w:ascii="Verdana" w:eastAsia="Times New Roman" w:hAnsi="Verdana" w:cs="Times New Roman"/>
          <w:b/>
          <w:bCs/>
          <w:color w:val="8F0000"/>
        </w:rPr>
        <w:t>21.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II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3,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k) se </w:t>
      </w:r>
      <w:proofErr w:type="spellStart"/>
      <w:r w:rsidRPr="00101493">
        <w:rPr>
          <w:rFonts w:ascii="Verdana" w:eastAsia="Times New Roman" w:hAnsi="Verdana" w:cs="Times New Roman"/>
        </w:rPr>
        <w:t>abrogă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1BC1FF7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7" w:name="do|arI|pt22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83F009B" wp14:editId="2407399D">
            <wp:extent cx="95250" cy="95250"/>
            <wp:effectExtent l="0" t="0" r="0" b="0"/>
            <wp:docPr id="20" name="do|arI|pt2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7"/>
      <w:r w:rsidRPr="00101493">
        <w:rPr>
          <w:rFonts w:ascii="Verdana" w:eastAsia="Times New Roman" w:hAnsi="Verdana" w:cs="Times New Roman"/>
          <w:b/>
          <w:bCs/>
          <w:color w:val="8F0000"/>
        </w:rPr>
        <w:t>22.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pacient</w:t>
      </w:r>
      <w:proofErr w:type="spellEnd"/>
      <w:r w:rsidRPr="00101493">
        <w:rPr>
          <w:rFonts w:ascii="Verdana" w:eastAsia="Times New Roman" w:hAnsi="Verdana" w:cs="Times New Roman"/>
        </w:rPr>
        <w:t xml:space="preserve">",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1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7C72C5C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8" w:name="do|arI|pt22|pa1"/>
      <w:bookmarkEnd w:id="88"/>
      <w:r w:rsidRPr="00101493">
        <w:rPr>
          <w:rFonts w:ascii="Verdana" w:eastAsia="Times New Roman" w:hAnsi="Verdana" w:cs="Times New Roman"/>
        </w:rPr>
        <w:t>"1. «</w:t>
      </w:r>
      <w:proofErr w:type="spellStart"/>
      <w:r w:rsidRPr="00101493">
        <w:rPr>
          <w:rFonts w:ascii="Verdana" w:eastAsia="Times New Roman" w:hAnsi="Verdana" w:cs="Times New Roman"/>
        </w:rPr>
        <w:t>Farmacia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denumirea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farmaciei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codul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unic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identificare</w:t>
      </w:r>
      <w:proofErr w:type="spellEnd"/>
      <w:r w:rsidRPr="00101493">
        <w:rPr>
          <w:rFonts w:ascii="Verdana" w:eastAsia="Times New Roman" w:hAnsi="Verdana" w:cs="Times New Roman"/>
        </w:rPr>
        <w:t xml:space="preserve"> - CUI, casa de </w:t>
      </w:r>
      <w:proofErr w:type="spellStart"/>
      <w:r w:rsidRPr="00101493">
        <w:rPr>
          <w:rFonts w:ascii="Verdana" w:eastAsia="Times New Roman" w:hAnsi="Verdana" w:cs="Times New Roman"/>
        </w:rPr>
        <w:t>asigurări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 care </w:t>
      </w:r>
      <w:proofErr w:type="spellStart"/>
      <w:r w:rsidRPr="00101493">
        <w:rPr>
          <w:rFonts w:ascii="Verdana" w:eastAsia="Times New Roman" w:hAnsi="Verdana" w:cs="Times New Roman"/>
        </w:rPr>
        <w:t>farmacia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încheiat</w:t>
      </w:r>
      <w:proofErr w:type="spellEnd"/>
      <w:r w:rsidRPr="00101493">
        <w:rPr>
          <w:rFonts w:ascii="Verdana" w:eastAsia="Times New Roman" w:hAnsi="Verdana" w:cs="Times New Roman"/>
        </w:rPr>
        <w:t xml:space="preserve"> contract,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furnizare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respectiv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contractului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furnizare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unor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materiale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sanitare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specifice</w:t>
      </w:r>
      <w:proofErr w:type="spellEnd"/>
      <w:r w:rsidRPr="00101493">
        <w:rPr>
          <w:rFonts w:ascii="Verdana" w:eastAsia="Times New Roman" w:hAnsi="Verdana" w:cs="Times New Roman"/>
        </w:rPr>
        <w:t xml:space="preserve"> care se </w:t>
      </w:r>
      <w:proofErr w:type="spellStart"/>
      <w:r w:rsidRPr="00101493">
        <w:rPr>
          <w:rFonts w:ascii="Verdana" w:eastAsia="Times New Roman" w:hAnsi="Verdana" w:cs="Times New Roman"/>
        </w:rPr>
        <w:t>acordă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tratamentul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ambulatoriu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bolnavilor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incluşi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unele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programe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naţionale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sănătate</w:t>
      </w:r>
      <w:proofErr w:type="spellEnd"/>
      <w:r w:rsidRPr="00101493">
        <w:rPr>
          <w:rFonts w:ascii="Verdana" w:eastAsia="Times New Roman" w:hAnsi="Verdana" w:cs="Times New Roman"/>
        </w:rPr>
        <w:t xml:space="preserve"> curative, </w:t>
      </w:r>
      <w:proofErr w:type="spellStart"/>
      <w:r w:rsidRPr="00101493">
        <w:rPr>
          <w:rFonts w:ascii="Verdana" w:eastAsia="Times New Roman" w:hAnsi="Verdana" w:cs="Times New Roman"/>
        </w:rPr>
        <w:t>după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caz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5A19868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9" w:name="do|arI|pt23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lastRenderedPageBreak/>
        <w:drawing>
          <wp:inline distT="0" distB="0" distL="0" distR="0" wp14:anchorId="443A06E3" wp14:editId="01271DEB">
            <wp:extent cx="95250" cy="95250"/>
            <wp:effectExtent l="0" t="0" r="0" b="0"/>
            <wp:docPr id="21" name="do|arI|pt2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9"/>
      <w:r w:rsidRPr="00101493">
        <w:rPr>
          <w:rFonts w:ascii="Verdana" w:eastAsia="Times New Roman" w:hAnsi="Verdana" w:cs="Times New Roman"/>
          <w:b/>
          <w:bCs/>
          <w:color w:val="8F0000"/>
        </w:rPr>
        <w:t>23.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pacient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3, </w:t>
      </w:r>
      <w:proofErr w:type="spellStart"/>
      <w:r w:rsidRPr="00101493">
        <w:rPr>
          <w:rFonts w:ascii="Verdana" w:eastAsia="Times New Roman" w:hAnsi="Verdana" w:cs="Times New Roman"/>
        </w:rPr>
        <w:t>literele</w:t>
      </w:r>
      <w:proofErr w:type="spellEnd"/>
      <w:r w:rsidRPr="00101493">
        <w:rPr>
          <w:rFonts w:ascii="Verdana" w:eastAsia="Times New Roman" w:hAnsi="Verdana" w:cs="Times New Roman"/>
        </w:rPr>
        <w:t xml:space="preserve"> d), e), 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), j)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m) se </w:t>
      </w:r>
      <w:proofErr w:type="spellStart"/>
      <w:r w:rsidRPr="00101493">
        <w:rPr>
          <w:rFonts w:ascii="Verdana" w:eastAsia="Times New Roman" w:hAnsi="Verdana" w:cs="Times New Roman"/>
        </w:rPr>
        <w:t>modifică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avea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următorul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cuprins</w:t>
      </w:r>
      <w:proofErr w:type="spellEnd"/>
      <w:r w:rsidRPr="00101493">
        <w:rPr>
          <w:rFonts w:ascii="Verdana" w:eastAsia="Times New Roman" w:hAnsi="Verdana" w:cs="Times New Roman"/>
        </w:rPr>
        <w:t>:</w:t>
      </w:r>
    </w:p>
    <w:p w14:paraId="204AEE5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0" w:name="do|arI|pt23|pa1"/>
      <w:bookmarkEnd w:id="90"/>
      <w:r w:rsidRPr="00101493">
        <w:rPr>
          <w:rFonts w:ascii="Verdana" w:eastAsia="Times New Roman" w:hAnsi="Verdana" w:cs="Times New Roman"/>
        </w:rPr>
        <w:t>"d) «</w:t>
      </w:r>
      <w:proofErr w:type="spellStart"/>
      <w:r w:rsidRPr="00101493">
        <w:rPr>
          <w:rFonts w:ascii="Verdana" w:eastAsia="Times New Roman" w:hAnsi="Verdana" w:cs="Times New Roman"/>
        </w:rPr>
        <w:t>Listă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cap. II pct. I.4 lit. 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 </w:t>
      </w:r>
      <w:proofErr w:type="spellStart"/>
      <w:r w:rsidRPr="00101493">
        <w:rPr>
          <w:rFonts w:ascii="Verdana" w:eastAsia="Times New Roman" w:hAnsi="Verdana" w:cs="Times New Roman"/>
        </w:rPr>
        <w:t>subpct</w:t>
      </w:r>
      <w:proofErr w:type="spellEnd"/>
      <w:r w:rsidRPr="00101493">
        <w:rPr>
          <w:rFonts w:ascii="Verdana" w:eastAsia="Times New Roman" w:hAnsi="Verdana" w:cs="Times New Roman"/>
        </w:rPr>
        <w:t>. (</w:t>
      </w:r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 xml:space="preserve">), (ii)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(iv);</w:t>
      </w:r>
    </w:p>
    <w:p w14:paraId="75A65EC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1" w:name="do|arI|pt23|pa2"/>
      <w:bookmarkEnd w:id="91"/>
      <w:r w:rsidRPr="00101493">
        <w:rPr>
          <w:rFonts w:ascii="Verdana" w:eastAsia="Times New Roman" w:hAnsi="Verdana" w:cs="Times New Roman"/>
        </w:rPr>
        <w:t xml:space="preserve">e) «Cod diag.»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codul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diagnosticului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aşa</w:t>
      </w:r>
      <w:proofErr w:type="spellEnd"/>
      <w:r w:rsidRPr="00101493">
        <w:rPr>
          <w:rFonts w:ascii="Verdana" w:eastAsia="Times New Roman" w:hAnsi="Verdana" w:cs="Times New Roman"/>
        </w:rPr>
        <w:t xml:space="preserve"> cum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completat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medicul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prescriere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fiecare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poziţie</w:t>
      </w:r>
      <w:proofErr w:type="spellEnd"/>
      <w:r w:rsidRPr="00101493">
        <w:rPr>
          <w:rFonts w:ascii="Verdana" w:eastAsia="Times New Roman" w:hAnsi="Verdana" w:cs="Times New Roman"/>
        </w:rPr>
        <w:t xml:space="preserve"> de medicament care </w:t>
      </w:r>
      <w:proofErr w:type="spellStart"/>
      <w:r w:rsidRPr="00101493">
        <w:rPr>
          <w:rFonts w:ascii="Verdana" w:eastAsia="Times New Roman" w:hAnsi="Verdana" w:cs="Times New Roman"/>
        </w:rPr>
        <w:t>este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eliberată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0A8E52E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2" w:name="do|arI|pt23|pa3"/>
      <w:bookmarkEnd w:id="92"/>
      <w:r w:rsidRPr="00101493">
        <w:rPr>
          <w:rFonts w:ascii="Verdana" w:eastAsia="Times New Roman" w:hAnsi="Verdana" w:cs="Times New Roman"/>
        </w:rPr>
        <w:t>.................................................</w:t>
      </w:r>
    </w:p>
    <w:p w14:paraId="110F4FB2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3" w:name="do|arI|pt23|pa4"/>
      <w:bookmarkEnd w:id="93"/>
      <w:proofErr w:type="spellStart"/>
      <w:r w:rsidRPr="00101493">
        <w:rPr>
          <w:rFonts w:ascii="Verdana" w:eastAsia="Times New Roman" w:hAnsi="Verdana" w:cs="Times New Roman"/>
        </w:rPr>
        <w:t>i</w:t>
      </w:r>
      <w:proofErr w:type="spellEnd"/>
      <w:r w:rsidRPr="00101493">
        <w:rPr>
          <w:rFonts w:ascii="Verdana" w:eastAsia="Times New Roman" w:hAnsi="Verdana" w:cs="Times New Roman"/>
        </w:rPr>
        <w:t>) «</w:t>
      </w:r>
      <w:proofErr w:type="spellStart"/>
      <w:r w:rsidRPr="00101493">
        <w:rPr>
          <w:rFonts w:ascii="Verdana" w:eastAsia="Times New Roman" w:hAnsi="Verdana" w:cs="Times New Roman"/>
        </w:rPr>
        <w:t>Numele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persoanei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prenumele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specialitate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farmaciei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1371291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4" w:name="do|arI|pt23|pa5"/>
      <w:bookmarkEnd w:id="94"/>
      <w:r w:rsidRPr="00101493">
        <w:rPr>
          <w:rFonts w:ascii="Verdana" w:eastAsia="Times New Roman" w:hAnsi="Verdana" w:cs="Times New Roman"/>
        </w:rPr>
        <w:t>j) «</w:t>
      </w:r>
      <w:proofErr w:type="spellStart"/>
      <w:r w:rsidRPr="00101493">
        <w:rPr>
          <w:rFonts w:ascii="Verdana" w:eastAsia="Times New Roman" w:hAnsi="Verdana" w:cs="Times New Roman"/>
        </w:rPr>
        <w:t>Semnătura</w:t>
      </w:r>
      <w:proofErr w:type="spellEnd"/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execută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semnătura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specialitate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farmaciei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situaţia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acesta</w:t>
      </w:r>
      <w:proofErr w:type="spellEnd"/>
      <w:r w:rsidRPr="00101493">
        <w:rPr>
          <w:rFonts w:ascii="Verdana" w:eastAsia="Times New Roman" w:hAnsi="Verdana" w:cs="Times New Roman"/>
        </w:rPr>
        <w:t xml:space="preserve"> nu are </w:t>
      </w:r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extinsă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sau</w:t>
      </w:r>
      <w:proofErr w:type="spellEnd"/>
      <w:r w:rsidRPr="00101493">
        <w:rPr>
          <w:rFonts w:ascii="Verdana" w:eastAsia="Times New Roman" w:hAnsi="Verdana" w:cs="Times New Roman"/>
        </w:rPr>
        <w:t xml:space="preserve"> are </w:t>
      </w:r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extinsă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nu o </w:t>
      </w:r>
      <w:proofErr w:type="spellStart"/>
      <w:r w:rsidRPr="00101493">
        <w:rPr>
          <w:rFonts w:ascii="Verdana" w:eastAsia="Times New Roman" w:hAnsi="Verdana" w:cs="Times New Roman"/>
        </w:rPr>
        <w:t>poate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folosi</w:t>
      </w:r>
      <w:proofErr w:type="spellEnd"/>
      <w:r w:rsidRPr="00101493">
        <w:rPr>
          <w:rFonts w:ascii="Verdana" w:eastAsia="Times New Roman" w:hAnsi="Verdana" w:cs="Times New Roman"/>
        </w:rPr>
        <w:t>;</w:t>
      </w:r>
    </w:p>
    <w:p w14:paraId="774257D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5" w:name="do|arI|pt23|pa6"/>
      <w:bookmarkEnd w:id="95"/>
      <w:r w:rsidRPr="00101493">
        <w:rPr>
          <w:rFonts w:ascii="Verdana" w:eastAsia="Times New Roman" w:hAnsi="Verdana" w:cs="Times New Roman"/>
        </w:rPr>
        <w:t>.................................................</w:t>
      </w:r>
    </w:p>
    <w:p w14:paraId="47315A1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6" w:name="do|arI|pt23|pa7"/>
      <w:bookmarkEnd w:id="96"/>
      <w:r w:rsidRPr="00101493">
        <w:rPr>
          <w:rFonts w:ascii="Verdana" w:eastAsia="Times New Roman" w:hAnsi="Verdana" w:cs="Times New Roman"/>
        </w:rPr>
        <w:t>m) «</w:t>
      </w:r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generat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semnat</w:t>
      </w:r>
      <w:proofErr w:type="spellEnd"/>
      <w:r w:rsidRPr="00101493">
        <w:rPr>
          <w:rFonts w:ascii="Verdana" w:eastAsia="Times New Roman" w:hAnsi="Verdana" w:cs="Times New Roman"/>
        </w:rPr>
        <w:t xml:space="preserve"> electronic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32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455/2001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33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1.259/2001</w:t>
        </w:r>
      </w:hyperlink>
      <w:r w:rsidRPr="00101493">
        <w:rPr>
          <w:rFonts w:ascii="Verdana" w:eastAsia="Times New Roman" w:hAnsi="Verdana" w:cs="Times New Roman"/>
        </w:rPr>
        <w:t xml:space="preserve">» - se </w:t>
      </w:r>
      <w:proofErr w:type="spellStart"/>
      <w:r w:rsidRPr="00101493">
        <w:rPr>
          <w:rFonts w:ascii="Verdana" w:eastAsia="Times New Roman" w:hAnsi="Verdana" w:cs="Times New Roman"/>
        </w:rPr>
        <w:t>completează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conţine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confirmarea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semnăturii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farmacistului</w:t>
      </w:r>
      <w:proofErr w:type="spellEnd"/>
      <w:r w:rsidRPr="00101493">
        <w:rPr>
          <w:rFonts w:ascii="Verdana" w:eastAsia="Times New Roman" w:hAnsi="Verdana" w:cs="Times New Roman"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</w:rPr>
        <w:t>eliberează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medicamentele</w:t>
      </w:r>
      <w:proofErr w:type="spellEnd"/>
      <w:r w:rsidRPr="00101493">
        <w:rPr>
          <w:rFonts w:ascii="Verdana" w:eastAsia="Times New Roman" w:hAnsi="Verdana" w:cs="Times New Roman"/>
        </w:rPr>
        <w:t>."</w:t>
      </w:r>
    </w:p>
    <w:p w14:paraId="4B5A86D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7" w:name="do|arI|pt24"/>
      <w:bookmarkEnd w:id="97"/>
      <w:r w:rsidRPr="00101493">
        <w:rPr>
          <w:rFonts w:ascii="Verdana" w:eastAsia="Times New Roman" w:hAnsi="Verdana" w:cs="Times New Roman"/>
          <w:b/>
          <w:bCs/>
          <w:color w:val="8F0000"/>
        </w:rPr>
        <w:t>24.</w:t>
      </w:r>
      <w:r w:rsidRPr="00101493">
        <w:rPr>
          <w:rFonts w:ascii="Verdana" w:eastAsia="Times New Roman" w:hAnsi="Verdana" w:cs="Times New Roman"/>
        </w:rPr>
        <w:t xml:space="preserve">În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2, la </w:t>
      </w:r>
      <w:proofErr w:type="spellStart"/>
      <w:r w:rsidRPr="00101493">
        <w:rPr>
          <w:rFonts w:ascii="Verdana" w:eastAsia="Times New Roman" w:hAnsi="Verdana" w:cs="Times New Roman"/>
        </w:rPr>
        <w:t>capitolul</w:t>
      </w:r>
      <w:proofErr w:type="spellEnd"/>
      <w:r w:rsidRPr="00101493">
        <w:rPr>
          <w:rFonts w:ascii="Verdana" w:eastAsia="Times New Roman" w:hAnsi="Verdana" w:cs="Times New Roman"/>
        </w:rPr>
        <w:t xml:space="preserve"> III "Modul de </w:t>
      </w:r>
      <w:proofErr w:type="spellStart"/>
      <w:r w:rsidRPr="00101493">
        <w:rPr>
          <w:rFonts w:ascii="Verdana" w:eastAsia="Times New Roman" w:hAnsi="Verdana" w:cs="Times New Roman"/>
        </w:rPr>
        <w:t>completare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formularului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prescripţie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medicamente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fără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contribuţie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personală</w:t>
      </w:r>
      <w:proofErr w:type="spellEnd"/>
      <w:r w:rsidRPr="00101493">
        <w:rPr>
          <w:rFonts w:ascii="Verdana" w:eastAsia="Times New Roman" w:hAnsi="Verdana" w:cs="Times New Roman"/>
        </w:rPr>
        <w:t xml:space="preserve"> - </w:t>
      </w:r>
      <w:proofErr w:type="spellStart"/>
      <w:r w:rsidRPr="00101493">
        <w:rPr>
          <w:rFonts w:ascii="Verdana" w:eastAsia="Times New Roman" w:hAnsi="Verdana" w:cs="Times New Roman"/>
        </w:rPr>
        <w:t>componenta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eliberare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pacient</w:t>
      </w:r>
      <w:proofErr w:type="spellEnd"/>
      <w:r w:rsidRPr="00101493">
        <w:rPr>
          <w:rFonts w:ascii="Verdana" w:eastAsia="Times New Roman" w:hAnsi="Verdana" w:cs="Times New Roman"/>
        </w:rPr>
        <w:t xml:space="preserve">" </w:t>
      </w:r>
      <w:proofErr w:type="spellStart"/>
      <w:r w:rsidRPr="00101493">
        <w:rPr>
          <w:rFonts w:ascii="Verdana" w:eastAsia="Times New Roman" w:hAnsi="Verdana" w:cs="Times New Roman"/>
        </w:rPr>
        <w:t>punctul</w:t>
      </w:r>
      <w:proofErr w:type="spellEnd"/>
      <w:r w:rsidRPr="00101493">
        <w:rPr>
          <w:rFonts w:ascii="Verdana" w:eastAsia="Times New Roman" w:hAnsi="Verdana" w:cs="Times New Roman"/>
        </w:rPr>
        <w:t xml:space="preserve"> 3, </w:t>
      </w:r>
      <w:proofErr w:type="spellStart"/>
      <w:r w:rsidRPr="00101493">
        <w:rPr>
          <w:rFonts w:ascii="Verdana" w:eastAsia="Times New Roman" w:hAnsi="Verdana" w:cs="Times New Roman"/>
        </w:rPr>
        <w:t>litera</w:t>
      </w:r>
      <w:proofErr w:type="spellEnd"/>
      <w:r w:rsidRPr="00101493">
        <w:rPr>
          <w:rFonts w:ascii="Verdana" w:eastAsia="Times New Roman" w:hAnsi="Verdana" w:cs="Times New Roman"/>
        </w:rPr>
        <w:t xml:space="preserve"> k) se </w:t>
      </w:r>
      <w:proofErr w:type="spellStart"/>
      <w:r w:rsidRPr="00101493">
        <w:rPr>
          <w:rFonts w:ascii="Verdana" w:eastAsia="Times New Roman" w:hAnsi="Verdana" w:cs="Times New Roman"/>
        </w:rPr>
        <w:t>abrogă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6AF4A9F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8" w:name="do|arII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4B35F9E" wp14:editId="0068006D">
            <wp:extent cx="95250" cy="95250"/>
            <wp:effectExtent l="0" t="0" r="0" b="0"/>
            <wp:docPr id="22" name="do|arI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8"/>
      <w:r w:rsidRPr="00101493">
        <w:rPr>
          <w:rFonts w:ascii="Verdana" w:eastAsia="Times New Roman" w:hAnsi="Verdana" w:cs="Times New Roman"/>
          <w:b/>
          <w:bCs/>
          <w:color w:val="0000AF"/>
        </w:rPr>
        <w:t>Art. II</w:t>
      </w:r>
    </w:p>
    <w:p w14:paraId="472884B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9" w:name="do|arII|pa1"/>
      <w:bookmarkEnd w:id="99"/>
      <w:proofErr w:type="spellStart"/>
      <w:r w:rsidRPr="00101493">
        <w:rPr>
          <w:rFonts w:ascii="Verdana" w:eastAsia="Times New Roman" w:hAnsi="Verdana" w:cs="Times New Roman"/>
        </w:rPr>
        <w:t>Prescripţiile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emise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furnizorii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până</w:t>
      </w:r>
      <w:proofErr w:type="spellEnd"/>
      <w:r w:rsidRPr="00101493">
        <w:rPr>
          <w:rFonts w:ascii="Verdana" w:eastAsia="Times New Roman" w:hAnsi="Verdana" w:cs="Times New Roman"/>
        </w:rPr>
        <w:t xml:space="preserve"> la data </w:t>
      </w:r>
      <w:proofErr w:type="spellStart"/>
      <w:r w:rsidRPr="00101493">
        <w:rPr>
          <w:rFonts w:ascii="Verdana" w:eastAsia="Times New Roman" w:hAnsi="Verdana" w:cs="Times New Roman"/>
        </w:rPr>
        <w:t>intrării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vigoare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prezentului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ordin</w:t>
      </w:r>
      <w:proofErr w:type="spellEnd"/>
      <w:r w:rsidRPr="00101493">
        <w:rPr>
          <w:rFonts w:ascii="Verdana" w:eastAsia="Times New Roman" w:hAnsi="Verdana" w:cs="Times New Roman"/>
        </w:rPr>
        <w:t xml:space="preserve"> se pot </w:t>
      </w:r>
      <w:proofErr w:type="spellStart"/>
      <w:r w:rsidRPr="00101493">
        <w:rPr>
          <w:rFonts w:ascii="Verdana" w:eastAsia="Times New Roman" w:hAnsi="Verdana" w:cs="Times New Roman"/>
        </w:rPr>
        <w:t>elibera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către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farmacii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până</w:t>
      </w:r>
      <w:proofErr w:type="spellEnd"/>
      <w:r w:rsidRPr="00101493">
        <w:rPr>
          <w:rFonts w:ascii="Verdana" w:eastAsia="Times New Roman" w:hAnsi="Verdana" w:cs="Times New Roman"/>
        </w:rPr>
        <w:t xml:space="preserve"> la data </w:t>
      </w:r>
      <w:proofErr w:type="spellStart"/>
      <w:r w:rsidRPr="00101493">
        <w:rPr>
          <w:rFonts w:ascii="Verdana" w:eastAsia="Times New Roman" w:hAnsi="Verdana" w:cs="Times New Roman"/>
        </w:rPr>
        <w:t>expirării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termenului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valabilitate</w:t>
      </w:r>
      <w:proofErr w:type="spellEnd"/>
      <w:r w:rsidRPr="00101493">
        <w:rPr>
          <w:rFonts w:ascii="Verdana" w:eastAsia="Times New Roman" w:hAnsi="Verdana" w:cs="Times New Roman"/>
        </w:rPr>
        <w:t xml:space="preserve"> a </w:t>
      </w:r>
      <w:proofErr w:type="spellStart"/>
      <w:r w:rsidRPr="00101493">
        <w:rPr>
          <w:rFonts w:ascii="Verdana" w:eastAsia="Times New Roman" w:hAnsi="Verdana" w:cs="Times New Roman"/>
        </w:rPr>
        <w:t>prescripţiei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stabilit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potrivit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legale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vigoare</w:t>
      </w:r>
      <w:proofErr w:type="spellEnd"/>
      <w:r w:rsidRPr="00101493">
        <w:rPr>
          <w:rFonts w:ascii="Verdana" w:eastAsia="Times New Roman" w:hAnsi="Verdana" w:cs="Times New Roman"/>
        </w:rPr>
        <w:t xml:space="preserve"> la data </w:t>
      </w:r>
      <w:proofErr w:type="spellStart"/>
      <w:r w:rsidRPr="00101493">
        <w:rPr>
          <w:rFonts w:ascii="Verdana" w:eastAsia="Times New Roman" w:hAnsi="Verdana" w:cs="Times New Roman"/>
        </w:rPr>
        <w:t>prescrierii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medicamentului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7877B47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0" w:name="do|arIII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0E5143D" wp14:editId="5F463C4E">
            <wp:extent cx="95250" cy="95250"/>
            <wp:effectExtent l="0" t="0" r="0" b="0"/>
            <wp:docPr id="23" name="do|arII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0"/>
      <w:r w:rsidRPr="00101493">
        <w:rPr>
          <w:rFonts w:ascii="Verdana" w:eastAsia="Times New Roman" w:hAnsi="Verdana" w:cs="Times New Roman"/>
          <w:b/>
          <w:bCs/>
          <w:color w:val="0000AF"/>
        </w:rPr>
        <w:t>Art. III</w:t>
      </w:r>
    </w:p>
    <w:p w14:paraId="23545470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1" w:name="do|arIII|pa1"/>
      <w:bookmarkEnd w:id="101"/>
      <w:proofErr w:type="spellStart"/>
      <w:r w:rsidRPr="00101493">
        <w:rPr>
          <w:rFonts w:ascii="Verdana" w:eastAsia="Times New Roman" w:hAnsi="Verdana" w:cs="Times New Roman"/>
        </w:rPr>
        <w:t>Prezentul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ordin</w:t>
      </w:r>
      <w:proofErr w:type="spellEnd"/>
      <w:r w:rsidRPr="00101493">
        <w:rPr>
          <w:rFonts w:ascii="Verdana" w:eastAsia="Times New Roman" w:hAnsi="Verdana" w:cs="Times New Roman"/>
        </w:rPr>
        <w:t xml:space="preserve"> se </w:t>
      </w:r>
      <w:proofErr w:type="spellStart"/>
      <w:r w:rsidRPr="00101493">
        <w:rPr>
          <w:rFonts w:ascii="Verdana" w:eastAsia="Times New Roman" w:hAnsi="Verdana" w:cs="Times New Roman"/>
        </w:rPr>
        <w:t>publică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Monitorul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Oficial</w:t>
      </w:r>
      <w:proofErr w:type="spellEnd"/>
      <w:r w:rsidRPr="00101493">
        <w:rPr>
          <w:rFonts w:ascii="Verdana" w:eastAsia="Times New Roman" w:hAnsi="Verdana" w:cs="Times New Roman"/>
        </w:rPr>
        <w:t xml:space="preserve"> al </w:t>
      </w:r>
      <w:proofErr w:type="spellStart"/>
      <w:r w:rsidRPr="00101493">
        <w:rPr>
          <w:rFonts w:ascii="Verdana" w:eastAsia="Times New Roman" w:hAnsi="Verdana" w:cs="Times New Roman"/>
        </w:rPr>
        <w:t>României</w:t>
      </w:r>
      <w:proofErr w:type="spellEnd"/>
      <w:r w:rsidRPr="00101493">
        <w:rPr>
          <w:rFonts w:ascii="Verdana" w:eastAsia="Times New Roman" w:hAnsi="Verdana" w:cs="Times New Roman"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</w:rPr>
        <w:t>Partea</w:t>
      </w:r>
      <w:proofErr w:type="spellEnd"/>
      <w:r w:rsidRPr="00101493">
        <w:rPr>
          <w:rFonts w:ascii="Verdana" w:eastAsia="Times New Roman" w:hAnsi="Verdana" w:cs="Times New Roman"/>
        </w:rPr>
        <w:t xml:space="preserve"> I,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intră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vigoare</w:t>
      </w:r>
      <w:proofErr w:type="spellEnd"/>
      <w:r w:rsidRPr="00101493">
        <w:rPr>
          <w:rFonts w:ascii="Verdana" w:eastAsia="Times New Roman" w:hAnsi="Verdana" w:cs="Times New Roman"/>
        </w:rPr>
        <w:t xml:space="preserve"> la data de 1 </w:t>
      </w:r>
      <w:proofErr w:type="spellStart"/>
      <w:r w:rsidRPr="00101493">
        <w:rPr>
          <w:rFonts w:ascii="Verdana" w:eastAsia="Times New Roman" w:hAnsi="Verdana" w:cs="Times New Roman"/>
        </w:rPr>
        <w:t>iunie</w:t>
      </w:r>
      <w:proofErr w:type="spellEnd"/>
      <w:r w:rsidRPr="00101493">
        <w:rPr>
          <w:rFonts w:ascii="Verdana" w:eastAsia="Times New Roman" w:hAnsi="Verdana" w:cs="Times New Roman"/>
        </w:rPr>
        <w:t xml:space="preserve"> 2022.</w:t>
      </w:r>
    </w:p>
    <w:p w14:paraId="7538208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2" w:name="do|pa12"/>
      <w:bookmarkEnd w:id="102"/>
      <w:r w:rsidRPr="00101493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01493" w:rsidRPr="00101493" w14:paraId="7C087BDF" w14:textId="77777777" w:rsidTr="00101493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0544E511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03" w:name="do|pa13"/>
            <w:bookmarkEnd w:id="103"/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3F1460C4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Alexandru</w:t>
            </w:r>
            <w:proofErr w:type="spellEnd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Rafila</w:t>
            </w:r>
            <w:proofErr w:type="spellEnd"/>
          </w:p>
          <w:p w14:paraId="0BD123C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Preşedintele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Casei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Asigurări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Sănătate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71559A2C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Adela </w:t>
            </w: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Cojan</w:t>
            </w:r>
            <w:proofErr w:type="spellEnd"/>
          </w:p>
        </w:tc>
      </w:tr>
    </w:tbl>
    <w:p w14:paraId="6C851DC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4" w:name="do|ax1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48463E4" wp14:editId="05F8D65B">
            <wp:extent cx="95250" cy="95250"/>
            <wp:effectExtent l="0" t="0" r="0" b="0"/>
            <wp:docPr id="24" name="do|ax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4"/>
      <w:r w:rsidRPr="00101493">
        <w:rPr>
          <w:rFonts w:ascii="Verdana" w:eastAsia="Times New Roman" w:hAnsi="Verdana" w:cs="Times New Roman"/>
          <w:b/>
          <w:bCs/>
          <w:sz w:val="26"/>
          <w:szCs w:val="26"/>
        </w:rPr>
        <w:t>ANEXĂ:</w:t>
      </w:r>
    </w:p>
    <w:p w14:paraId="49D57B8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5" w:name="do|ax1|pa1"/>
      <w:bookmarkEnd w:id="105"/>
      <w:r w:rsidRPr="00101493">
        <w:rPr>
          <w:rFonts w:ascii="Verdana" w:eastAsia="Times New Roman" w:hAnsi="Verdana" w:cs="Times New Roman"/>
        </w:rPr>
        <w:t xml:space="preserve">(- </w:t>
      </w:r>
      <w:proofErr w:type="spellStart"/>
      <w:r w:rsidRPr="00101493">
        <w:rPr>
          <w:rFonts w:ascii="Verdana" w:eastAsia="Times New Roman" w:hAnsi="Verdana" w:cs="Times New Roman"/>
        </w:rPr>
        <w:t>Anexa</w:t>
      </w:r>
      <w:proofErr w:type="spellEnd"/>
      <w:r w:rsidRPr="00101493">
        <w:rPr>
          <w:rFonts w:ascii="Verdana" w:eastAsia="Times New Roman" w:hAnsi="Verdana" w:cs="Times New Roman"/>
        </w:rPr>
        <w:t xml:space="preserve"> nr. 1 la </w:t>
      </w:r>
      <w:proofErr w:type="spellStart"/>
      <w:r w:rsidRPr="00101493">
        <w:rPr>
          <w:rFonts w:ascii="Verdana" w:eastAsia="Times New Roman" w:hAnsi="Verdana" w:cs="Times New Roman"/>
        </w:rPr>
        <w:t>Ordinul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34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674</w:t>
        </w:r>
      </w:hyperlink>
      <w:r w:rsidRPr="00101493">
        <w:rPr>
          <w:rFonts w:ascii="Verdana" w:eastAsia="Times New Roman" w:hAnsi="Verdana" w:cs="Times New Roman"/>
        </w:rPr>
        <w:t>/</w:t>
      </w:r>
      <w:hyperlink r:id="rId35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252/2012</w:t>
        </w:r>
      </w:hyperlink>
      <w:r w:rsidRPr="00101493">
        <w:rPr>
          <w:rFonts w:ascii="Verdana" w:eastAsia="Times New Roman" w:hAnsi="Verdana" w:cs="Times New Roman"/>
        </w:rPr>
        <w:t>)</w:t>
      </w:r>
    </w:p>
    <w:p w14:paraId="1DF077C2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6" w:name="do|ax1|spI.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6442133" wp14:editId="6EBA6795">
            <wp:extent cx="95250" cy="95250"/>
            <wp:effectExtent l="0" t="0" r="0" b="0"/>
            <wp:docPr id="25" name="do|ax1|spI.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spI.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6"/>
      <w:proofErr w:type="spellStart"/>
      <w:r w:rsidRPr="00101493">
        <w:rPr>
          <w:rFonts w:ascii="Verdana" w:eastAsia="Times New Roman" w:hAnsi="Verdana" w:cs="Times New Roman"/>
          <w:b/>
          <w:bCs/>
          <w:color w:val="8F0000"/>
        </w:rPr>
        <w:t>I.</w:t>
      </w:r>
      <w:r w:rsidRPr="00101493">
        <w:rPr>
          <w:rFonts w:ascii="Verdana" w:eastAsia="Times New Roman" w:hAnsi="Verdana" w:cs="Times New Roman"/>
          <w:b/>
          <w:bCs/>
        </w:rPr>
        <w:t>Componenta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prescriere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580"/>
        <w:gridCol w:w="484"/>
        <w:gridCol w:w="677"/>
        <w:gridCol w:w="1935"/>
        <w:gridCol w:w="1645"/>
        <w:gridCol w:w="484"/>
        <w:gridCol w:w="387"/>
        <w:gridCol w:w="484"/>
        <w:gridCol w:w="968"/>
        <w:gridCol w:w="581"/>
        <w:gridCol w:w="774"/>
      </w:tblGrid>
      <w:tr w:rsidR="00101493" w:rsidRPr="00101493" w14:paraId="5AA92102" w14:textId="77777777" w:rsidTr="00101493">
        <w:trPr>
          <w:tblCellSpacing w:w="0" w:type="dxa"/>
        </w:trPr>
        <w:tc>
          <w:tcPr>
            <w:tcW w:w="2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0A2C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07" w:name="do|ax1|spI.|pa1"/>
            <w:bookmarkEnd w:id="107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Serie ................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</w:t>
            </w:r>
          </w:p>
          <w:p w14:paraId="00A5F269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Unitate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</w:t>
            </w:r>
          </w:p>
          <w:p w14:paraId="79515100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...............................................</w:t>
            </w:r>
          </w:p>
          <w:p w14:paraId="3F9D694F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CUI ....................... ROMÂNIA</w:t>
            </w:r>
          </w:p>
          <w:p w14:paraId="14DDC7E7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CAS/Contract -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convenţie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.........../.............</w:t>
            </w:r>
          </w:p>
          <w:p w14:paraId="1B4AB858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 Fax medic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prescriptor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(cu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prefixul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ţară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 ................................</w:t>
            </w:r>
          </w:p>
          <w:p w14:paraId="1C8ED021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Email medic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prescriptor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326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MF</w:t>
            </w:r>
          </w:p>
          <w:p w14:paraId="1A410D3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AMBULATORIU</w:t>
            </w:r>
          </w:p>
          <w:p w14:paraId="4CA46CCA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SPITAL</w:t>
            </w:r>
          </w:p>
          <w:p w14:paraId="5AEE669C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ALTELE </w:t>
            </w:r>
            <w:proofErr w:type="gram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</w:t>
            </w:r>
            <w:proofErr w:type="gramEnd"/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57BA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24B8F7" wp14:editId="1BD89CB2">
                  <wp:extent cx="1390650" cy="13239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93" w:rsidRPr="00101493" w14:paraId="732459BF" w14:textId="77777777" w:rsidTr="00101493">
        <w:trPr>
          <w:tblCellSpacing w:w="0" w:type="dxa"/>
        </w:trPr>
        <w:tc>
          <w:tcPr>
            <w:tcW w:w="2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2A89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 FO/RC ........</w:t>
            </w:r>
          </w:p>
          <w:p w14:paraId="0EC09753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.........................................</w:t>
            </w:r>
          </w:p>
          <w:p w14:paraId="0D79FE8E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</w:t>
            </w:r>
          </w:p>
          <w:p w14:paraId="1C27584B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CID/CNP CE PASS</w:t>
            </w:r>
          </w:p>
          <w:p w14:paraId="2C72EC6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|_|_|_|_|_|_|_|_|_|_|_|_|_|_|_|_|_|_|_|_|</w:t>
            </w:r>
          </w:p>
          <w:p w14:paraId="4FE3AC8B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naşterii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........./......./.........</w:t>
            </w:r>
          </w:p>
          <w:p w14:paraId="6C5F1FC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Sexul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 M |_| F </w:t>
            </w:r>
            <w:proofErr w:type="gram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</w:t>
            </w:r>
            <w:proofErr w:type="gram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Cetăţenie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|_|_|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A927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Salariat</w:t>
            </w:r>
          </w:p>
          <w:p w14:paraId="362FF5E4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Coasigurat</w:t>
            </w:r>
            <w:proofErr w:type="spellEnd"/>
          </w:p>
          <w:p w14:paraId="68F8F28F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Liber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profesionist</w:t>
            </w:r>
            <w:proofErr w:type="spellEnd"/>
          </w:p>
          <w:p w14:paraId="317E43C6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(&lt; 18 ani)</w:t>
            </w:r>
          </w:p>
          <w:p w14:paraId="53FAC504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Elev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Ucenic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/Student (18-26 ani)</w:t>
            </w:r>
          </w:p>
          <w:p w14:paraId="56650C3C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Gravida/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Lehuza</w:t>
            </w:r>
            <w:proofErr w:type="spellEnd"/>
          </w:p>
          <w:p w14:paraId="7D93353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Pensionar</w:t>
            </w:r>
            <w:proofErr w:type="spellEnd"/>
          </w:p>
          <w:p w14:paraId="136D232D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Veteran</w:t>
            </w:r>
          </w:p>
          <w:p w14:paraId="5CEB1EA2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Lista B 90%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309EA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Revoluţionar</w:t>
            </w:r>
            <w:proofErr w:type="spellEnd"/>
          </w:p>
          <w:p w14:paraId="66A02069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Handicap</w:t>
            </w:r>
          </w:p>
          <w:p w14:paraId="28084426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PNS</w:t>
            </w:r>
          </w:p>
          <w:p w14:paraId="602B1DC6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Ajutor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social</w:t>
            </w:r>
          </w:p>
          <w:p w14:paraId="71222911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Şomaj</w:t>
            </w:r>
            <w:proofErr w:type="spellEnd"/>
          </w:p>
          <w:p w14:paraId="468E5FD8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Personal contractual</w:t>
            </w:r>
          </w:p>
          <w:p w14:paraId="5EFFC63F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Card </w:t>
            </w:r>
            <w:proofErr w:type="gram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European(</w:t>
            </w:r>
            <w:proofErr w:type="gram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CE)</w:t>
            </w:r>
          </w:p>
          <w:p w14:paraId="1565447E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Acorduri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internaţionale</w:t>
            </w:r>
            <w:proofErr w:type="spellEnd"/>
          </w:p>
          <w:p w14:paraId="690154F0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Alte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categorii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</w:t>
            </w:r>
          </w:p>
        </w:tc>
      </w:tr>
      <w:tr w:rsidR="00101493" w:rsidRPr="00101493" w14:paraId="46AE898E" w14:textId="77777777" w:rsidTr="001014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D711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 PNS .....................................................................................................................................</w:t>
            </w:r>
          </w:p>
        </w:tc>
      </w:tr>
      <w:tr w:rsidR="00101493" w:rsidRPr="00101493" w14:paraId="1B6EF48D" w14:textId="77777777" w:rsidTr="001014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FF962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prescriere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............../............/.................</w:t>
            </w:r>
          </w:p>
        </w:tc>
      </w:tr>
      <w:tr w:rsidR="00101493" w:rsidRPr="00101493" w14:paraId="613AD66F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97CC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08" w:name="do|ax1|spI.|pa2"/>
            <w:bookmarkEnd w:id="108"/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Poziţia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2708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 diag.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210A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 diag.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733E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Tip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0B6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internaţională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comercială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 Forma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Farmaceutică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Concentraţie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691B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D.S.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0B18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Cantitate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(UT)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933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tratament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9F28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%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Preţ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ref.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020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Listă</w:t>
            </w:r>
            <w:proofErr w:type="spellEnd"/>
          </w:p>
        </w:tc>
      </w:tr>
      <w:tr w:rsidR="00101493" w:rsidRPr="00101493" w14:paraId="5F431272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4A20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736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548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0E99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E29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50F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B73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C97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FBC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CC7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2A623B04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781D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156A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84F5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692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333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009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C11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B0A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B97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AAD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7E6E6CCB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E4B1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24C8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D54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458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26B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E57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168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3801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171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EA8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2BA01F9D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935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6A84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11C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137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408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55E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4BD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726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520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A48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63B382BA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A4B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441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60B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CF5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C5B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569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D4A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861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E43D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C2B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1036A36D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05C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1521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869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A63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CDD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815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8E5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576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1D0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418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7EA14DB4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35BC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23C6B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CDE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181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0A2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936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74F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EBF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7B2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6C8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61C1516D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DF1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249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928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ADB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190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F0F6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53E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FBE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496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934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2067BD2F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B0BE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4350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292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B0B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132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DC5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B90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A0C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EA1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AC5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19F8E105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687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DC5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EA4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2BC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AC3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817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96D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93D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5BC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59C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DD449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109" w:name="do|ax1|spI.|pa3"/>
      <w:bookmarkEnd w:id="109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98"/>
      </w:tblGrid>
      <w:tr w:rsidR="00101493" w:rsidRPr="00101493" w14:paraId="5ED68BF5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7BDE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Poziţia</w:t>
            </w:r>
            <w:proofErr w:type="spellEnd"/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EF3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Justificarea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medicală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prescriere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comercială</w:t>
            </w:r>
            <w:proofErr w:type="spellEnd"/>
          </w:p>
        </w:tc>
      </w:tr>
      <w:tr w:rsidR="00101493" w:rsidRPr="00101493" w14:paraId="2B854100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2FAF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4C2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14A326FF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712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719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4AD50128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B66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E52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3BC0B101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478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EFE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4D00D99C" w14:textId="77777777" w:rsidTr="0010149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4F8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C88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A9105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0" w:name="do|ax1|spI.|pa4"/>
      <w:bookmarkEnd w:id="110"/>
      <w:proofErr w:type="spellStart"/>
      <w:r w:rsidRPr="00101493">
        <w:rPr>
          <w:rFonts w:ascii="Verdana" w:eastAsia="Times New Roman" w:hAnsi="Verdana" w:cs="Times New Roman"/>
        </w:rPr>
        <w:t>Nume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parafă</w:t>
      </w:r>
      <w:proofErr w:type="spellEnd"/>
      <w:r w:rsidRPr="00101493">
        <w:rPr>
          <w:rFonts w:ascii="Verdana" w:eastAsia="Times New Roman" w:hAnsi="Verdana" w:cs="Times New Roman"/>
        </w:rPr>
        <w:t xml:space="preserve"> medic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</w:p>
    <w:p w14:paraId="54E484D7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1" w:name="do|ax1|spI.|pa5"/>
      <w:bookmarkEnd w:id="111"/>
      <w:r w:rsidRPr="00101493">
        <w:rPr>
          <w:rFonts w:ascii="Verdana" w:eastAsia="Times New Roman" w:hAnsi="Verdana" w:cs="Times New Roman"/>
        </w:rPr>
        <w:t>................../........................</w:t>
      </w:r>
    </w:p>
    <w:p w14:paraId="5DC8FE8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2" w:name="do|ax1|spI.|pa6"/>
      <w:bookmarkEnd w:id="112"/>
      <w:proofErr w:type="spellStart"/>
      <w:r w:rsidRPr="00101493">
        <w:rPr>
          <w:rFonts w:ascii="Verdana" w:eastAsia="Times New Roman" w:hAnsi="Verdana" w:cs="Times New Roman"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medic </w:t>
      </w:r>
      <w:proofErr w:type="spellStart"/>
      <w:r w:rsidRPr="00101493">
        <w:rPr>
          <w:rFonts w:ascii="Verdana" w:eastAsia="Times New Roman" w:hAnsi="Verdana" w:cs="Times New Roman"/>
        </w:rPr>
        <w:t>prescriptor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.........................</w:t>
      </w:r>
    </w:p>
    <w:p w14:paraId="02D9536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3" w:name="do|ax1|spI.|pa7"/>
      <w:bookmarkEnd w:id="113"/>
      <w:proofErr w:type="spellStart"/>
      <w:r w:rsidRPr="00101493">
        <w:rPr>
          <w:rFonts w:ascii="Verdana" w:eastAsia="Times New Roman" w:hAnsi="Verdana" w:cs="Times New Roman"/>
          <w:b/>
          <w:bCs/>
        </w:rPr>
        <w:t>Foloseşte-ţi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drepturile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!</w:t>
      </w:r>
    </w:p>
    <w:p w14:paraId="6660EEB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4" w:name="do|ax1|spI.|pa8"/>
      <w:bookmarkEnd w:id="114"/>
      <w:proofErr w:type="spellStart"/>
      <w:r w:rsidRPr="00101493">
        <w:rPr>
          <w:rFonts w:ascii="Verdana" w:eastAsia="Times New Roman" w:hAnsi="Verdana" w:cs="Times New Roman"/>
          <w:b/>
          <w:bCs/>
        </w:rPr>
        <w:t>Alege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corect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informat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!</w:t>
      </w:r>
    </w:p>
    <w:p w14:paraId="2FB26542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5" w:name="do|ax1|spI.|pa9"/>
      <w:bookmarkEnd w:id="115"/>
      <w:r w:rsidRPr="00101493">
        <w:rPr>
          <w:rFonts w:ascii="Verdana" w:eastAsia="Times New Roman" w:hAnsi="Verdana" w:cs="Times New Roman"/>
          <w:b/>
          <w:bCs/>
        </w:rPr>
        <w:t xml:space="preserve">La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întocmirea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reţetei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solicită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precizări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recomandate</w:t>
      </w:r>
      <w:proofErr w:type="spellEnd"/>
    </w:p>
    <w:p w14:paraId="69E354B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6" w:name="do|ax1|spI.|pa10"/>
      <w:bookmarkEnd w:id="116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înregistrat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gramStart"/>
      <w:r w:rsidRPr="00101493">
        <w:rPr>
          <w:rFonts w:ascii="Verdana" w:eastAsia="Times New Roman" w:hAnsi="Verdana" w:cs="Times New Roman"/>
        </w:rPr>
        <w:t>.....</w:t>
      </w:r>
      <w:proofErr w:type="gramEnd"/>
      <w:r w:rsidRPr="00101493">
        <w:rPr>
          <w:rFonts w:ascii="Verdana" w:eastAsia="Times New Roman" w:hAnsi="Verdana" w:cs="Times New Roman"/>
        </w:rPr>
        <w:t xml:space="preserve">/......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Sistemul</w:t>
      </w:r>
      <w:proofErr w:type="spellEnd"/>
      <w:r w:rsidRPr="00101493">
        <w:rPr>
          <w:rFonts w:ascii="Verdana" w:eastAsia="Times New Roman" w:hAnsi="Verdana" w:cs="Times New Roman"/>
        </w:rPr>
        <w:t xml:space="preserve"> Informatic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al CNAS.</w:t>
      </w:r>
    </w:p>
    <w:p w14:paraId="5136C69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7" w:name="do|ax1|spI.|pa11"/>
      <w:bookmarkEnd w:id="117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generat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semnat</w:t>
      </w:r>
      <w:proofErr w:type="spellEnd"/>
      <w:r w:rsidRPr="00101493">
        <w:rPr>
          <w:rFonts w:ascii="Verdana" w:eastAsia="Times New Roman" w:hAnsi="Verdana" w:cs="Times New Roman"/>
        </w:rPr>
        <w:t xml:space="preserve"> electronic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37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455/2001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38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1259/2001</w:t>
        </w:r>
      </w:hyperlink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către</w:t>
      </w:r>
      <w:proofErr w:type="spellEnd"/>
      <w:r w:rsidRPr="00101493">
        <w:rPr>
          <w:rFonts w:ascii="Verdana" w:eastAsia="Times New Roman" w:hAnsi="Verdana" w:cs="Times New Roman"/>
        </w:rPr>
        <w:t xml:space="preserve">: ....................... cu </w:t>
      </w:r>
      <w:proofErr w:type="spellStart"/>
      <w:r w:rsidRPr="00101493">
        <w:rPr>
          <w:rFonts w:ascii="Verdana" w:eastAsia="Times New Roman" w:hAnsi="Verdana" w:cs="Times New Roman"/>
        </w:rPr>
        <w:t>certificatul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 din data .................... </w:t>
      </w:r>
      <w:proofErr w:type="spellStart"/>
      <w:r w:rsidRPr="00101493">
        <w:rPr>
          <w:rFonts w:ascii="Verdana" w:eastAsia="Times New Roman" w:hAnsi="Verdana" w:cs="Times New Roman"/>
        </w:rPr>
        <w:t>emis</w:t>
      </w:r>
      <w:proofErr w:type="spellEnd"/>
      <w:r w:rsidRPr="00101493">
        <w:rPr>
          <w:rFonts w:ascii="Verdana" w:eastAsia="Times New Roman" w:hAnsi="Verdana" w:cs="Times New Roman"/>
        </w:rPr>
        <w:t xml:space="preserve"> de ............................ - </w:t>
      </w:r>
      <w:proofErr w:type="spellStart"/>
      <w:r w:rsidRPr="00101493">
        <w:rPr>
          <w:rFonts w:ascii="Verdana" w:eastAsia="Times New Roman" w:hAnsi="Verdana" w:cs="Times New Roman"/>
        </w:rPr>
        <w:t>furnizor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certificare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acreditat</w:t>
      </w:r>
      <w:proofErr w:type="spellEnd"/>
      <w:r w:rsidRPr="00101493">
        <w:rPr>
          <w:rFonts w:ascii="Verdana" w:eastAsia="Times New Roman" w:hAnsi="Verdana" w:cs="Times New Roman"/>
        </w:rPr>
        <w:t xml:space="preserve"> conform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3D6DEA0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8" w:name="do|ax1|spI.|pa12"/>
      <w:bookmarkEnd w:id="118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imprimat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folosind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aplicaţia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...................... </w:t>
      </w:r>
      <w:proofErr w:type="spellStart"/>
      <w:r w:rsidRPr="00101493">
        <w:rPr>
          <w:rFonts w:ascii="Verdana" w:eastAsia="Times New Roman" w:hAnsi="Verdana" w:cs="Times New Roman"/>
        </w:rPr>
        <w:t>dezvoltată</w:t>
      </w:r>
      <w:proofErr w:type="spellEnd"/>
      <w:r w:rsidRPr="00101493">
        <w:rPr>
          <w:rFonts w:ascii="Verdana" w:eastAsia="Times New Roman" w:hAnsi="Verdana" w:cs="Times New Roman"/>
        </w:rPr>
        <w:t xml:space="preserve"> de ..................</w:t>
      </w:r>
    </w:p>
    <w:p w14:paraId="3CB7A71F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9" w:name="do|ax1|spII.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0001EA6" wp14:editId="7FA4A130">
            <wp:extent cx="95250" cy="95250"/>
            <wp:effectExtent l="0" t="0" r="0" b="0"/>
            <wp:docPr id="27" name="do|ax1|spII.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spII.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9"/>
      <w:proofErr w:type="spellStart"/>
      <w:r w:rsidRPr="00101493">
        <w:rPr>
          <w:rFonts w:ascii="Verdana" w:eastAsia="Times New Roman" w:hAnsi="Verdana" w:cs="Times New Roman"/>
          <w:b/>
          <w:bCs/>
          <w:color w:val="8F0000"/>
        </w:rPr>
        <w:t>II.</w:t>
      </w:r>
      <w:r w:rsidRPr="00101493">
        <w:rPr>
          <w:rFonts w:ascii="Verdana" w:eastAsia="Times New Roman" w:hAnsi="Verdana" w:cs="Times New Roman"/>
          <w:b/>
          <w:bCs/>
        </w:rPr>
        <w:t>Componenta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eliberare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1471"/>
        <w:gridCol w:w="2670"/>
      </w:tblGrid>
      <w:tr w:rsidR="00101493" w:rsidRPr="00101493" w14:paraId="1E9345F7" w14:textId="77777777" w:rsidTr="00101493">
        <w:trPr>
          <w:tblCellSpacing w:w="0" w:type="dxa"/>
        </w:trPr>
        <w:tc>
          <w:tcPr>
            <w:tcW w:w="3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19EA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20" w:name="do|ax1|spII.|pa1"/>
            <w:bookmarkEnd w:id="120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Serie .................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</w:t>
            </w:r>
          </w:p>
          <w:p w14:paraId="6256150D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Farmacia</w:t>
            </w:r>
            <w:proofErr w:type="spellEnd"/>
          </w:p>
          <w:p w14:paraId="1B72750F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</w:t>
            </w:r>
          </w:p>
          <w:p w14:paraId="1101720E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</w:t>
            </w:r>
          </w:p>
          <w:p w14:paraId="7F814000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CUI .......................................................................</w:t>
            </w:r>
          </w:p>
          <w:p w14:paraId="1C8133B1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CAS/ Contract ............/...................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8D229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C8BB4D" wp14:editId="54C66565">
                  <wp:extent cx="1647825" cy="15621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93" w:rsidRPr="00101493" w14:paraId="6CD43B28" w14:textId="77777777" w:rsidTr="00101493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CAC2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21" w:name="do|ax1|spII.|pa2"/>
            <w:bookmarkEnd w:id="121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 Am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Împuternicit</w:t>
            </w:r>
            <w:proofErr w:type="spellEnd"/>
          </w:p>
          <w:p w14:paraId="14422688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CID/CNP CE PASS</w:t>
            </w:r>
          </w:p>
          <w:p w14:paraId="48CCEFC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|_|_|_|_|_|_|_|_|_|_|_|_|_|_|_|_|_|_|_|_|</w:t>
            </w:r>
          </w:p>
          <w:p w14:paraId="79173387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Primitorul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renunţat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poziţiile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................................................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AF84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...........................................</w:t>
            </w:r>
          </w:p>
          <w:p w14:paraId="22FA1CF8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.......................................</w:t>
            </w:r>
          </w:p>
          <w:p w14:paraId="70360A8A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B.I.(C.I.)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 Nr. .............</w:t>
            </w:r>
          </w:p>
          <w:p w14:paraId="643F5607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</w:t>
            </w:r>
          </w:p>
        </w:tc>
      </w:tr>
      <w:tr w:rsidR="00101493" w:rsidRPr="00101493" w14:paraId="69FD36BA" w14:textId="77777777" w:rsidTr="001014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6DF6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Taxare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 Data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prescrierii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....../</w:t>
            </w:r>
            <w:proofErr w:type="gram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</w:t>
            </w:r>
            <w:proofErr w:type="gram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/...... Data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eliberării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....../...../......</w:t>
            </w:r>
          </w:p>
        </w:tc>
      </w:tr>
    </w:tbl>
    <w:p w14:paraId="32297EE6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122" w:name="do|ax1|spII.|pa3"/>
      <w:bookmarkEnd w:id="122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42"/>
        <w:gridCol w:w="436"/>
        <w:gridCol w:w="458"/>
        <w:gridCol w:w="617"/>
        <w:gridCol w:w="1858"/>
        <w:gridCol w:w="794"/>
        <w:gridCol w:w="862"/>
        <w:gridCol w:w="775"/>
        <w:gridCol w:w="1037"/>
        <w:gridCol w:w="775"/>
        <w:gridCol w:w="1036"/>
      </w:tblGrid>
      <w:tr w:rsidR="00101493" w:rsidRPr="00101493" w14:paraId="1C696342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04A9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Poziţia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AFB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%</w:t>
            </w: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Preţ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ref.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138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Listă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45E1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 diag.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B8E8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Tip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72E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comercială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BA7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Cantitate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(UT)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64EB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tratament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497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Preţ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amănunt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/UT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0A2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Preţ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referinţă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/UT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D6BB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Valoare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amănunt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C7AA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Valoare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compensare</w:t>
            </w:r>
            <w:proofErr w:type="spellEnd"/>
          </w:p>
        </w:tc>
      </w:tr>
      <w:tr w:rsidR="00101493" w:rsidRPr="00101493" w14:paraId="37FC033E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9C9E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115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1374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DA3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483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4B9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478A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A39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BAB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BBE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BFE6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C67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056F082E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36B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F879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2CA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9FE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E79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6BC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2B0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950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973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13F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E0E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75D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5563DBE4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8F2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693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5CB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0E51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87A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26B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ABF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59B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3E1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8B6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55A2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01D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5A47193B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8F8B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BFE9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FD3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5AA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CEE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2EA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F2D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2B9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4C3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B5F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F37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C01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56F2B481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D555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1A1C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844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7FE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730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5AC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EF0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2FD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23B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059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363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7C3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1DB4F579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A73C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71A0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F63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90C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E2B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DBC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006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BE6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CA4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544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B22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C4D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415BB418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F17B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E34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2F8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3CF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BC8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56F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20D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5DEC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554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488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1E9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09E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509B3925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E53E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6446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A8D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4BE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BA8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757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F93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D2E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CD0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E79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D92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C80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1221C62D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108A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5EA5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919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44A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B5DA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EF9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58F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5DB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08B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99D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B7E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065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59D2433D" w14:textId="77777777" w:rsidTr="0010149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5C2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819A9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4BE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98C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35E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D0E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0C4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0D7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140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436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D81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554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6A53F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3" w:name="do|ax1|spII.|pa4"/>
      <w:bookmarkEnd w:id="123"/>
      <w:r w:rsidRPr="00101493">
        <w:rPr>
          <w:rFonts w:ascii="Verdana" w:eastAsia="Times New Roman" w:hAnsi="Verdana" w:cs="Times New Roman"/>
        </w:rPr>
        <w:t>TOTAL .................. A: ............ B: ............ C1: ............ C2: ............ C3: ............ D: ............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5321"/>
      </w:tblGrid>
      <w:tr w:rsidR="00101493" w:rsidRPr="00101493" w14:paraId="78A988D9" w14:textId="77777777" w:rsidTr="00101493">
        <w:trPr>
          <w:tblCellSpacing w:w="0" w:type="dxa"/>
        </w:trPr>
        <w:tc>
          <w:tcPr>
            <w:tcW w:w="2250" w:type="pct"/>
            <w:hideMark/>
          </w:tcPr>
          <w:p w14:paraId="7423747B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24" w:name="do|ax1|spII.|pa5"/>
            <w:bookmarkEnd w:id="124"/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Contribuţie</w:t>
            </w:r>
            <w:proofErr w:type="spellEnd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asigurat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</w:t>
            </w:r>
          </w:p>
          <w:p w14:paraId="0F387F68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Bon fiscal nr</w:t>
            </w: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......................................</w:t>
            </w:r>
          </w:p>
          <w:p w14:paraId="057C81D7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Numele</w:t>
            </w:r>
            <w:proofErr w:type="spellEnd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persoanei</w:t>
            </w:r>
            <w:proofErr w:type="spellEnd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eliberează</w:t>
            </w:r>
            <w:proofErr w:type="spellEnd"/>
          </w:p>
          <w:p w14:paraId="148DCC68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</w:t>
            </w:r>
          </w:p>
          <w:p w14:paraId="1EE76735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Semnătură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</w:t>
            </w:r>
          </w:p>
        </w:tc>
        <w:tc>
          <w:tcPr>
            <w:tcW w:w="2750" w:type="pct"/>
            <w:hideMark/>
          </w:tcPr>
          <w:p w14:paraId="2E6F234A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valoare</w:t>
            </w:r>
            <w:proofErr w:type="spellEnd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compensată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 .....................</w:t>
            </w:r>
          </w:p>
        </w:tc>
      </w:tr>
    </w:tbl>
    <w:p w14:paraId="1AF3EB2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5" w:name="do|ax1|spII.|pa6"/>
      <w:bookmarkEnd w:id="125"/>
      <w:proofErr w:type="spellStart"/>
      <w:r w:rsidRPr="00101493">
        <w:rPr>
          <w:rFonts w:ascii="Verdana" w:eastAsia="Times New Roman" w:hAnsi="Verdana" w:cs="Times New Roman"/>
          <w:b/>
          <w:bCs/>
        </w:rPr>
        <w:t>Foloseşte-ţi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drepturile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!</w:t>
      </w:r>
    </w:p>
    <w:p w14:paraId="1A916754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6" w:name="do|ax1|spII.|pa7"/>
      <w:bookmarkEnd w:id="126"/>
      <w:proofErr w:type="spellStart"/>
      <w:r w:rsidRPr="00101493">
        <w:rPr>
          <w:rFonts w:ascii="Verdana" w:eastAsia="Times New Roman" w:hAnsi="Verdana" w:cs="Times New Roman"/>
          <w:b/>
          <w:bCs/>
        </w:rPr>
        <w:t>Alege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corect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Informat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!</w:t>
      </w:r>
    </w:p>
    <w:p w14:paraId="5735B66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7" w:name="do|ax1|spII.|pa8"/>
      <w:bookmarkEnd w:id="127"/>
      <w:r w:rsidRPr="00101493">
        <w:rPr>
          <w:rFonts w:ascii="Verdana" w:eastAsia="Times New Roman" w:hAnsi="Verdana" w:cs="Times New Roman"/>
          <w:b/>
          <w:bCs/>
        </w:rPr>
        <w:t xml:space="preserve">La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eliberarea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solicită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farmacistului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precizări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preţurile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recomandate</w:t>
      </w:r>
      <w:proofErr w:type="spellEnd"/>
    </w:p>
    <w:p w14:paraId="42A3E37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8" w:name="do|ax1|spII.|pa9"/>
      <w:bookmarkEnd w:id="128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înregistrat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.........../.......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Sistemul</w:t>
      </w:r>
      <w:proofErr w:type="spellEnd"/>
      <w:r w:rsidRPr="00101493">
        <w:rPr>
          <w:rFonts w:ascii="Verdana" w:eastAsia="Times New Roman" w:hAnsi="Verdana" w:cs="Times New Roman"/>
        </w:rPr>
        <w:t xml:space="preserve"> Informatic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al CNAS.</w:t>
      </w:r>
    </w:p>
    <w:p w14:paraId="245B0A3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9" w:name="do|ax1|spII.|pa10"/>
      <w:bookmarkEnd w:id="129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generat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semnat</w:t>
      </w:r>
      <w:proofErr w:type="spellEnd"/>
      <w:r w:rsidRPr="00101493">
        <w:rPr>
          <w:rFonts w:ascii="Verdana" w:eastAsia="Times New Roman" w:hAnsi="Verdana" w:cs="Times New Roman"/>
        </w:rPr>
        <w:t xml:space="preserve"> electronic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40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455/2001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41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1259/2001</w:t>
        </w:r>
      </w:hyperlink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către</w:t>
      </w:r>
      <w:proofErr w:type="spellEnd"/>
      <w:r w:rsidRPr="00101493">
        <w:rPr>
          <w:rFonts w:ascii="Verdana" w:eastAsia="Times New Roman" w:hAnsi="Verdana" w:cs="Times New Roman"/>
        </w:rPr>
        <w:t xml:space="preserve">: ................................. cu </w:t>
      </w:r>
      <w:proofErr w:type="spellStart"/>
      <w:r w:rsidRPr="00101493">
        <w:rPr>
          <w:rFonts w:ascii="Verdana" w:eastAsia="Times New Roman" w:hAnsi="Verdana" w:cs="Times New Roman"/>
        </w:rPr>
        <w:t>certificatul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................... din data .......................... </w:t>
      </w:r>
      <w:proofErr w:type="spellStart"/>
      <w:r w:rsidRPr="00101493">
        <w:rPr>
          <w:rFonts w:ascii="Verdana" w:eastAsia="Times New Roman" w:hAnsi="Verdana" w:cs="Times New Roman"/>
        </w:rPr>
        <w:t>emis</w:t>
      </w:r>
      <w:proofErr w:type="spellEnd"/>
      <w:r w:rsidRPr="00101493">
        <w:rPr>
          <w:rFonts w:ascii="Verdana" w:eastAsia="Times New Roman" w:hAnsi="Verdana" w:cs="Times New Roman"/>
        </w:rPr>
        <w:t xml:space="preserve"> de ....................... - </w:t>
      </w:r>
      <w:proofErr w:type="spellStart"/>
      <w:r w:rsidRPr="00101493">
        <w:rPr>
          <w:rFonts w:ascii="Verdana" w:eastAsia="Times New Roman" w:hAnsi="Verdana" w:cs="Times New Roman"/>
        </w:rPr>
        <w:t>furnizor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certificare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acreditat</w:t>
      </w:r>
      <w:proofErr w:type="spellEnd"/>
      <w:r w:rsidRPr="00101493">
        <w:rPr>
          <w:rFonts w:ascii="Verdana" w:eastAsia="Times New Roman" w:hAnsi="Verdana" w:cs="Times New Roman"/>
        </w:rPr>
        <w:t xml:space="preserve"> conform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53A4286A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0" w:name="do|ax1|spII.|pa11"/>
      <w:bookmarkEnd w:id="130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imprimat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folosind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aplicaţia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................ </w:t>
      </w:r>
      <w:proofErr w:type="spellStart"/>
      <w:r w:rsidRPr="00101493">
        <w:rPr>
          <w:rFonts w:ascii="Verdana" w:eastAsia="Times New Roman" w:hAnsi="Verdana" w:cs="Times New Roman"/>
        </w:rPr>
        <w:t>dezvoltată</w:t>
      </w:r>
      <w:proofErr w:type="spellEnd"/>
      <w:r w:rsidRPr="00101493">
        <w:rPr>
          <w:rFonts w:ascii="Verdana" w:eastAsia="Times New Roman" w:hAnsi="Verdana" w:cs="Times New Roman"/>
        </w:rPr>
        <w:t xml:space="preserve"> de ..........................</w:t>
      </w:r>
    </w:p>
    <w:p w14:paraId="5BAF401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1" w:name="do|ax1|spIII."/>
      <w:r w:rsidRPr="00101493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A2CA729" wp14:editId="7E15B711">
            <wp:extent cx="95250" cy="95250"/>
            <wp:effectExtent l="0" t="0" r="0" b="0"/>
            <wp:docPr id="29" name="do|ax1|spIII.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spIII.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1"/>
      <w:proofErr w:type="spellStart"/>
      <w:proofErr w:type="gramStart"/>
      <w:r w:rsidRPr="00101493">
        <w:rPr>
          <w:rFonts w:ascii="Verdana" w:eastAsia="Times New Roman" w:hAnsi="Verdana" w:cs="Times New Roman"/>
          <w:b/>
          <w:bCs/>
          <w:color w:val="8F0000"/>
        </w:rPr>
        <w:t>III.</w:t>
      </w:r>
      <w:r w:rsidRPr="00101493">
        <w:rPr>
          <w:rFonts w:ascii="Verdana" w:eastAsia="Times New Roman" w:hAnsi="Verdana" w:cs="Times New Roman"/>
        </w:rPr>
        <w:t>II.</w:t>
      </w:r>
      <w:r w:rsidRPr="00101493">
        <w:rPr>
          <w:rFonts w:ascii="Verdana" w:eastAsia="Times New Roman" w:hAnsi="Verdana" w:cs="Times New Roman"/>
          <w:b/>
          <w:bCs/>
        </w:rPr>
        <w:t>Componenta</w:t>
      </w:r>
      <w:proofErr w:type="spellEnd"/>
      <w:proofErr w:type="gram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eliberare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pacient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1179"/>
        <w:gridCol w:w="3060"/>
      </w:tblGrid>
      <w:tr w:rsidR="00101493" w:rsidRPr="00101493" w14:paraId="1631ADEC" w14:textId="77777777" w:rsidTr="00101493">
        <w:trPr>
          <w:tblCellSpacing w:w="0" w:type="dxa"/>
        </w:trPr>
        <w:tc>
          <w:tcPr>
            <w:tcW w:w="3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A035F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32" w:name="do|ax1|spIII.|pa1"/>
            <w:bookmarkEnd w:id="132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Serie ..................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</w:t>
            </w:r>
          </w:p>
          <w:p w14:paraId="65A057FC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Farmacia</w:t>
            </w:r>
            <w:proofErr w:type="spellEnd"/>
          </w:p>
          <w:p w14:paraId="535C3DC8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</w:t>
            </w:r>
          </w:p>
          <w:p w14:paraId="14BAF654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</w:t>
            </w:r>
          </w:p>
          <w:p w14:paraId="6388B1BB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CUI ......................................................</w:t>
            </w:r>
          </w:p>
          <w:p w14:paraId="0E173C23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CAS/ Contract ............./.........................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ABF1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1D0BF3" wp14:editId="4F603E05">
                  <wp:extent cx="1895475" cy="17240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93" w:rsidRPr="00101493" w14:paraId="34C04C36" w14:textId="77777777" w:rsidTr="00101493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050A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33" w:name="do|ax1|spIII.|pa2"/>
            <w:bookmarkEnd w:id="133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 Am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Împuternicit</w:t>
            </w:r>
            <w:proofErr w:type="spellEnd"/>
          </w:p>
          <w:p w14:paraId="4ECFFCFD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CID/CNP CE PASS</w:t>
            </w:r>
          </w:p>
          <w:p w14:paraId="1C296422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|_|_|_|_|_|_|_|_|_|_|_|_|_|_|_|_|_|_|_|_|</w:t>
            </w:r>
          </w:p>
          <w:p w14:paraId="7AF3273E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Primitorul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renunţat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medicamentele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poziţiile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.....................................................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56CE2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......................................</w:t>
            </w:r>
          </w:p>
          <w:p w14:paraId="659F0193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</w:t>
            </w:r>
          </w:p>
          <w:p w14:paraId="200C5EB0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B.I. (C.I.)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 Nr. ........</w:t>
            </w:r>
          </w:p>
          <w:p w14:paraId="15994A33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Semnătură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</w:t>
            </w:r>
          </w:p>
        </w:tc>
      </w:tr>
      <w:tr w:rsidR="00101493" w:rsidRPr="00101493" w14:paraId="242A5818" w14:textId="77777777" w:rsidTr="001014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8A9C" w14:textId="77777777" w:rsidR="00101493" w:rsidRPr="00101493" w:rsidRDefault="00101493" w:rsidP="00101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Taxare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 Data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prescrierii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......../........./........ Data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eliberării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......../........./........</w:t>
            </w:r>
          </w:p>
        </w:tc>
      </w:tr>
    </w:tbl>
    <w:p w14:paraId="078246E5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134" w:name="do|ax1|spIII.|pa3"/>
      <w:bookmarkEnd w:id="134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54"/>
        <w:gridCol w:w="1338"/>
        <w:gridCol w:w="757"/>
        <w:gridCol w:w="3853"/>
        <w:gridCol w:w="1241"/>
        <w:gridCol w:w="1047"/>
      </w:tblGrid>
      <w:tr w:rsidR="00101493" w:rsidRPr="00101493" w14:paraId="71C61234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7F2F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Poziţia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E63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%</w:t>
            </w: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Preţ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ref.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E7E0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Listă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62C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 diag.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737E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comercială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56B0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Cantitate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eliberată</w:t>
            </w:r>
            <w:proofErr w:type="spellEnd"/>
          </w:p>
          <w:p w14:paraId="53DF84B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(UT)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89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zile</w:t>
            </w:r>
            <w:proofErr w:type="spellEnd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tratament</w:t>
            </w:r>
            <w:proofErr w:type="spellEnd"/>
          </w:p>
        </w:tc>
      </w:tr>
      <w:tr w:rsidR="00101493" w:rsidRPr="00101493" w14:paraId="2E716500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3D90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B414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12E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AF4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ACA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9B44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666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5AA2DD1D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7F1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E014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59D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B9F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144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59B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6EF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7A2346BF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98F6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E6104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BC0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4A9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479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74E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7DD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32CB6106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07D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D5A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999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2BB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00F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FCB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C5E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459D1E5E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F3CE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EA65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063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8BC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687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9917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C47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249F944D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DB15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93C9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7A1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5F6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E23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0BC1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D8A8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5DB570FF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1DB3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19B2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87F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374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ECB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483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96B6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4ACBA7D1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CDF46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E44D7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BFB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115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4CF5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36E2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5ACF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3E1E9489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D6FE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8E7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1E7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950B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7F1E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7D9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B01A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493" w:rsidRPr="00101493" w14:paraId="31112383" w14:textId="77777777" w:rsidTr="0010149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235D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14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673A" w14:textId="77777777" w:rsidR="00101493" w:rsidRPr="00101493" w:rsidRDefault="00101493" w:rsidP="00101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D7A3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7190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89FD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7F3C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EFD9" w14:textId="77777777" w:rsidR="00101493" w:rsidRPr="00101493" w:rsidRDefault="00101493" w:rsidP="001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8C1D98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5" w:name="do|ax1|spIII.|pa4"/>
      <w:bookmarkEnd w:id="135"/>
      <w:proofErr w:type="spellStart"/>
      <w:r w:rsidRPr="00101493">
        <w:rPr>
          <w:rFonts w:ascii="Verdana" w:eastAsia="Times New Roman" w:hAnsi="Verdana" w:cs="Times New Roman"/>
          <w:b/>
          <w:bCs/>
        </w:rPr>
        <w:t>Numele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persoanei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care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eliberează</w:t>
      </w:r>
      <w:proofErr w:type="spellEnd"/>
    </w:p>
    <w:p w14:paraId="0F585B97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6" w:name="do|ax1|spIII.|pa5"/>
      <w:bookmarkEnd w:id="136"/>
      <w:r w:rsidRPr="00101493">
        <w:rPr>
          <w:rFonts w:ascii="Verdana" w:eastAsia="Times New Roman" w:hAnsi="Verdana" w:cs="Times New Roman"/>
        </w:rPr>
        <w:t>..................................................</w:t>
      </w:r>
    </w:p>
    <w:p w14:paraId="4BBE5DA3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7" w:name="do|ax1|spIII.|pa6"/>
      <w:bookmarkEnd w:id="137"/>
      <w:proofErr w:type="spellStart"/>
      <w:r w:rsidRPr="00101493">
        <w:rPr>
          <w:rFonts w:ascii="Verdana" w:eastAsia="Times New Roman" w:hAnsi="Verdana" w:cs="Times New Roman"/>
          <w:b/>
          <w:bCs/>
        </w:rPr>
        <w:t>Semnătură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.................................</w:t>
      </w:r>
    </w:p>
    <w:p w14:paraId="611B0F6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8" w:name="do|ax1|spIII.|pa7"/>
      <w:bookmarkEnd w:id="138"/>
      <w:proofErr w:type="spellStart"/>
      <w:r w:rsidRPr="00101493">
        <w:rPr>
          <w:rFonts w:ascii="Verdana" w:eastAsia="Times New Roman" w:hAnsi="Verdana" w:cs="Times New Roman"/>
          <w:b/>
          <w:bCs/>
        </w:rPr>
        <w:t>Foloseşte-ţi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drepturile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!</w:t>
      </w:r>
    </w:p>
    <w:p w14:paraId="6629DBEB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9" w:name="do|ax1|spIII.|pa8"/>
      <w:bookmarkEnd w:id="139"/>
      <w:proofErr w:type="spellStart"/>
      <w:r w:rsidRPr="00101493">
        <w:rPr>
          <w:rFonts w:ascii="Verdana" w:eastAsia="Times New Roman" w:hAnsi="Verdana" w:cs="Times New Roman"/>
          <w:b/>
          <w:bCs/>
        </w:rPr>
        <w:t>Alege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fii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corect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Informat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>!</w:t>
      </w:r>
    </w:p>
    <w:p w14:paraId="6EE6C4D9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0" w:name="do|ax1|spIII.|pa9"/>
      <w:bookmarkEnd w:id="140"/>
      <w:r w:rsidRPr="00101493">
        <w:rPr>
          <w:rFonts w:ascii="Verdana" w:eastAsia="Times New Roman" w:hAnsi="Verdana" w:cs="Times New Roman"/>
          <w:b/>
          <w:bCs/>
        </w:rPr>
        <w:t xml:space="preserve">La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eliberarea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solicită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farmacistului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precizări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preţurile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medicamentelor</w:t>
      </w:r>
      <w:proofErr w:type="spellEnd"/>
      <w:r w:rsidRPr="00101493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  <w:b/>
          <w:bCs/>
        </w:rPr>
        <w:t>recomandate</w:t>
      </w:r>
      <w:proofErr w:type="spellEnd"/>
    </w:p>
    <w:p w14:paraId="261AAA0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1" w:name="do|ax1|spIII.|pa10"/>
      <w:bookmarkEnd w:id="141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înregistrat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........../.........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Sistemul</w:t>
      </w:r>
      <w:proofErr w:type="spellEnd"/>
      <w:r w:rsidRPr="00101493">
        <w:rPr>
          <w:rFonts w:ascii="Verdana" w:eastAsia="Times New Roman" w:hAnsi="Verdana" w:cs="Times New Roman"/>
        </w:rPr>
        <w:t xml:space="preserve"> Informatic </w:t>
      </w:r>
      <w:proofErr w:type="spellStart"/>
      <w:r w:rsidRPr="00101493">
        <w:rPr>
          <w:rFonts w:ascii="Verdana" w:eastAsia="Times New Roman" w:hAnsi="Verdana" w:cs="Times New Roman"/>
        </w:rPr>
        <w:t>pentru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Prescripţia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Electronică</w:t>
      </w:r>
      <w:proofErr w:type="spellEnd"/>
      <w:r w:rsidRPr="00101493">
        <w:rPr>
          <w:rFonts w:ascii="Verdana" w:eastAsia="Times New Roman" w:hAnsi="Verdana" w:cs="Times New Roman"/>
        </w:rPr>
        <w:t xml:space="preserve"> al CNAS.</w:t>
      </w:r>
    </w:p>
    <w:p w14:paraId="67FA79E1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2" w:name="do|ax1|spIII.|pa11"/>
      <w:bookmarkEnd w:id="142"/>
      <w:proofErr w:type="spellStart"/>
      <w:r w:rsidRPr="00101493">
        <w:rPr>
          <w:rFonts w:ascii="Verdana" w:eastAsia="Times New Roman" w:hAnsi="Verdana" w:cs="Times New Roman"/>
        </w:rPr>
        <w:lastRenderedPageBreak/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generat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semnat</w:t>
      </w:r>
      <w:proofErr w:type="spellEnd"/>
      <w:r w:rsidRPr="00101493">
        <w:rPr>
          <w:rFonts w:ascii="Verdana" w:eastAsia="Times New Roman" w:hAnsi="Verdana" w:cs="Times New Roman"/>
        </w:rPr>
        <w:t xml:space="preserve"> electronic conform </w:t>
      </w:r>
      <w:proofErr w:type="spellStart"/>
      <w:r w:rsidRPr="00101493">
        <w:rPr>
          <w:rFonts w:ascii="Verdana" w:eastAsia="Times New Roman" w:hAnsi="Verdana" w:cs="Times New Roman"/>
        </w:rPr>
        <w:t>prevederilor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43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455/2001</w:t>
        </w:r>
      </w:hyperlink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şi</w:t>
      </w:r>
      <w:proofErr w:type="spellEnd"/>
      <w:r w:rsidRPr="00101493">
        <w:rPr>
          <w:rFonts w:ascii="Verdana" w:eastAsia="Times New Roman" w:hAnsi="Verdana" w:cs="Times New Roman"/>
        </w:rPr>
        <w:t xml:space="preserve"> ale </w:t>
      </w:r>
      <w:proofErr w:type="spellStart"/>
      <w:r w:rsidRPr="00101493">
        <w:rPr>
          <w:rFonts w:ascii="Verdana" w:eastAsia="Times New Roman" w:hAnsi="Verdana" w:cs="Times New Roman"/>
        </w:rPr>
        <w:t>Hotărârii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Guvernului</w:t>
      </w:r>
      <w:proofErr w:type="spellEnd"/>
      <w:r w:rsidRPr="00101493">
        <w:rPr>
          <w:rFonts w:ascii="Verdana" w:eastAsia="Times New Roman" w:hAnsi="Verdana" w:cs="Times New Roman"/>
        </w:rPr>
        <w:t xml:space="preserve"> nr. </w:t>
      </w:r>
      <w:hyperlink r:id="rId44" w:history="1">
        <w:r w:rsidRPr="00101493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1259/2001</w:t>
        </w:r>
      </w:hyperlink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către</w:t>
      </w:r>
      <w:proofErr w:type="spellEnd"/>
      <w:r w:rsidRPr="00101493">
        <w:rPr>
          <w:rFonts w:ascii="Verdana" w:eastAsia="Times New Roman" w:hAnsi="Verdana" w:cs="Times New Roman"/>
        </w:rPr>
        <w:t xml:space="preserve">: ....................... cu </w:t>
      </w:r>
      <w:proofErr w:type="spellStart"/>
      <w:r w:rsidRPr="00101493">
        <w:rPr>
          <w:rFonts w:ascii="Verdana" w:eastAsia="Times New Roman" w:hAnsi="Verdana" w:cs="Times New Roman"/>
        </w:rPr>
        <w:t>certificatul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 din data ..................... </w:t>
      </w:r>
      <w:proofErr w:type="spellStart"/>
      <w:r w:rsidRPr="00101493">
        <w:rPr>
          <w:rFonts w:ascii="Verdana" w:eastAsia="Times New Roman" w:hAnsi="Verdana" w:cs="Times New Roman"/>
        </w:rPr>
        <w:t>emis</w:t>
      </w:r>
      <w:proofErr w:type="spellEnd"/>
      <w:r w:rsidRPr="00101493">
        <w:rPr>
          <w:rFonts w:ascii="Verdana" w:eastAsia="Times New Roman" w:hAnsi="Verdana" w:cs="Times New Roman"/>
        </w:rPr>
        <w:t xml:space="preserve"> de ................................. - </w:t>
      </w:r>
      <w:proofErr w:type="spellStart"/>
      <w:r w:rsidRPr="00101493">
        <w:rPr>
          <w:rFonts w:ascii="Verdana" w:eastAsia="Times New Roman" w:hAnsi="Verdana" w:cs="Times New Roman"/>
        </w:rPr>
        <w:t>furnizor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servicii</w:t>
      </w:r>
      <w:proofErr w:type="spellEnd"/>
      <w:r w:rsidRPr="00101493">
        <w:rPr>
          <w:rFonts w:ascii="Verdana" w:eastAsia="Times New Roman" w:hAnsi="Verdana" w:cs="Times New Roman"/>
        </w:rPr>
        <w:t xml:space="preserve"> de </w:t>
      </w:r>
      <w:proofErr w:type="spellStart"/>
      <w:r w:rsidRPr="00101493">
        <w:rPr>
          <w:rFonts w:ascii="Verdana" w:eastAsia="Times New Roman" w:hAnsi="Verdana" w:cs="Times New Roman"/>
        </w:rPr>
        <w:t>certificare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acreditat</w:t>
      </w:r>
      <w:proofErr w:type="spellEnd"/>
      <w:r w:rsidRPr="00101493">
        <w:rPr>
          <w:rFonts w:ascii="Verdana" w:eastAsia="Times New Roman" w:hAnsi="Verdana" w:cs="Times New Roman"/>
        </w:rPr>
        <w:t xml:space="preserve"> conform </w:t>
      </w:r>
      <w:proofErr w:type="spellStart"/>
      <w:r w:rsidRPr="00101493">
        <w:rPr>
          <w:rFonts w:ascii="Verdana" w:eastAsia="Times New Roman" w:hAnsi="Verdana" w:cs="Times New Roman"/>
        </w:rPr>
        <w:t>legii</w:t>
      </w:r>
      <w:proofErr w:type="spellEnd"/>
      <w:r w:rsidRPr="00101493">
        <w:rPr>
          <w:rFonts w:ascii="Verdana" w:eastAsia="Times New Roman" w:hAnsi="Verdana" w:cs="Times New Roman"/>
        </w:rPr>
        <w:t>.</w:t>
      </w:r>
    </w:p>
    <w:p w14:paraId="0F229FAE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3" w:name="do|ax1|spIII.|pa12"/>
      <w:bookmarkEnd w:id="143"/>
      <w:proofErr w:type="spellStart"/>
      <w:r w:rsidRPr="00101493">
        <w:rPr>
          <w:rFonts w:ascii="Verdana" w:eastAsia="Times New Roman" w:hAnsi="Verdana" w:cs="Times New Roman"/>
        </w:rPr>
        <w:t>Acest</w:t>
      </w:r>
      <w:proofErr w:type="spellEnd"/>
      <w:r w:rsidRPr="00101493">
        <w:rPr>
          <w:rFonts w:ascii="Verdana" w:eastAsia="Times New Roman" w:hAnsi="Verdana" w:cs="Times New Roman"/>
        </w:rPr>
        <w:t xml:space="preserve"> document a </w:t>
      </w:r>
      <w:proofErr w:type="spellStart"/>
      <w:r w:rsidRPr="00101493">
        <w:rPr>
          <w:rFonts w:ascii="Verdana" w:eastAsia="Times New Roman" w:hAnsi="Verdana" w:cs="Times New Roman"/>
        </w:rPr>
        <w:t>fost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imprimat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folosind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aplicaţia</w:t>
      </w:r>
      <w:proofErr w:type="spellEnd"/>
      <w:r w:rsidRPr="00101493">
        <w:rPr>
          <w:rFonts w:ascii="Verdana" w:eastAsia="Times New Roman" w:hAnsi="Verdana" w:cs="Times New Roman"/>
        </w:rPr>
        <w:t xml:space="preserve"> ................. </w:t>
      </w:r>
      <w:proofErr w:type="spellStart"/>
      <w:r w:rsidRPr="00101493">
        <w:rPr>
          <w:rFonts w:ascii="Verdana" w:eastAsia="Times New Roman" w:hAnsi="Verdana" w:cs="Times New Roman"/>
        </w:rPr>
        <w:t>dezvoltată</w:t>
      </w:r>
      <w:proofErr w:type="spellEnd"/>
      <w:r w:rsidRPr="00101493">
        <w:rPr>
          <w:rFonts w:ascii="Verdana" w:eastAsia="Times New Roman" w:hAnsi="Verdana" w:cs="Times New Roman"/>
        </w:rPr>
        <w:t xml:space="preserve"> de ....................</w:t>
      </w:r>
    </w:p>
    <w:p w14:paraId="3E54A21D" w14:textId="77777777" w:rsidR="00101493" w:rsidRPr="00101493" w:rsidRDefault="00101493" w:rsidP="001014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4" w:name="do|pa14"/>
      <w:bookmarkEnd w:id="144"/>
      <w:proofErr w:type="spellStart"/>
      <w:r w:rsidRPr="00101493">
        <w:rPr>
          <w:rFonts w:ascii="Verdana" w:eastAsia="Times New Roman" w:hAnsi="Verdana" w:cs="Times New Roman"/>
        </w:rPr>
        <w:t>Publicat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în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Monitorul</w:t>
      </w:r>
      <w:proofErr w:type="spellEnd"/>
      <w:r w:rsidRPr="00101493">
        <w:rPr>
          <w:rFonts w:ascii="Verdana" w:eastAsia="Times New Roman" w:hAnsi="Verdana" w:cs="Times New Roman"/>
        </w:rPr>
        <w:t xml:space="preserve"> </w:t>
      </w:r>
      <w:proofErr w:type="spellStart"/>
      <w:r w:rsidRPr="00101493">
        <w:rPr>
          <w:rFonts w:ascii="Verdana" w:eastAsia="Times New Roman" w:hAnsi="Verdana" w:cs="Times New Roman"/>
        </w:rPr>
        <w:t>Oficial</w:t>
      </w:r>
      <w:proofErr w:type="spellEnd"/>
      <w:r w:rsidRPr="00101493">
        <w:rPr>
          <w:rFonts w:ascii="Verdana" w:eastAsia="Times New Roman" w:hAnsi="Verdana" w:cs="Times New Roman"/>
        </w:rPr>
        <w:t xml:space="preserve"> cu </w:t>
      </w:r>
      <w:proofErr w:type="spellStart"/>
      <w:r w:rsidRPr="00101493">
        <w:rPr>
          <w:rFonts w:ascii="Verdana" w:eastAsia="Times New Roman" w:hAnsi="Verdana" w:cs="Times New Roman"/>
        </w:rPr>
        <w:t>numărul</w:t>
      </w:r>
      <w:proofErr w:type="spellEnd"/>
      <w:r w:rsidRPr="00101493">
        <w:rPr>
          <w:rFonts w:ascii="Verdana" w:eastAsia="Times New Roman" w:hAnsi="Verdana" w:cs="Times New Roman"/>
        </w:rPr>
        <w:t xml:space="preserve"> 488 din data de 17 </w:t>
      </w:r>
      <w:proofErr w:type="spellStart"/>
      <w:r w:rsidRPr="00101493">
        <w:rPr>
          <w:rFonts w:ascii="Verdana" w:eastAsia="Times New Roman" w:hAnsi="Verdana" w:cs="Times New Roman"/>
        </w:rPr>
        <w:t>mai</w:t>
      </w:r>
      <w:proofErr w:type="spellEnd"/>
      <w:r w:rsidRPr="00101493">
        <w:rPr>
          <w:rFonts w:ascii="Verdana" w:eastAsia="Times New Roman" w:hAnsi="Verdana" w:cs="Times New Roman"/>
        </w:rPr>
        <w:t xml:space="preserve"> 2022</w:t>
      </w:r>
    </w:p>
    <w:p w14:paraId="7DD9B115" w14:textId="77777777" w:rsidR="0096752C" w:rsidRDefault="0096752C"/>
    <w:sectPr w:rsidR="0096752C" w:rsidSect="003D1A33">
      <w:footerReference w:type="first" r:id="rId45"/>
      <w:pgSz w:w="11907" w:h="16840" w:code="9"/>
      <w:pgMar w:top="864" w:right="864" w:bottom="864" w:left="864" w:header="259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D2A7" w14:textId="77777777" w:rsidR="003D1A33" w:rsidRDefault="003D1A33" w:rsidP="00131643">
      <w:pPr>
        <w:spacing w:after="0" w:line="240" w:lineRule="auto"/>
      </w:pPr>
      <w:r>
        <w:separator/>
      </w:r>
    </w:p>
  </w:endnote>
  <w:endnote w:type="continuationSeparator" w:id="0">
    <w:p w14:paraId="14D8E433" w14:textId="77777777" w:rsidR="003D1A33" w:rsidRDefault="003D1A33" w:rsidP="001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665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8CDFD" w14:textId="38B76035" w:rsidR="003D1A33" w:rsidRDefault="003D1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6B55F" w14:textId="77777777" w:rsidR="003D1A33" w:rsidRDefault="003D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61CD" w14:textId="77777777" w:rsidR="003D1A33" w:rsidRDefault="003D1A33" w:rsidP="00131643">
      <w:pPr>
        <w:spacing w:after="0" w:line="240" w:lineRule="auto"/>
      </w:pPr>
      <w:r>
        <w:separator/>
      </w:r>
    </w:p>
  </w:footnote>
  <w:footnote w:type="continuationSeparator" w:id="0">
    <w:p w14:paraId="47EC49B6" w14:textId="77777777" w:rsidR="003D1A33" w:rsidRDefault="003D1A33" w:rsidP="00131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8A"/>
    <w:rsid w:val="00101493"/>
    <w:rsid w:val="00131643"/>
    <w:rsid w:val="00140889"/>
    <w:rsid w:val="002F4A0F"/>
    <w:rsid w:val="003D1A33"/>
    <w:rsid w:val="0065628E"/>
    <w:rsid w:val="006B6C8A"/>
    <w:rsid w:val="0096752C"/>
    <w:rsid w:val="00B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F6312-EE37-420B-A522-276C964C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43"/>
  </w:style>
  <w:style w:type="paragraph" w:styleId="Footer">
    <w:name w:val="footer"/>
    <w:basedOn w:val="Normal"/>
    <w:link w:val="FooterChar"/>
    <w:uiPriority w:val="99"/>
    <w:unhideWhenUsed/>
    <w:rsid w:val="001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9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04198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0148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4354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31248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67782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40392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08391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29122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55931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8347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49180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78697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81043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12000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125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848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6663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3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21127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60819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71924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979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64988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76231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789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51330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713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21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94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31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90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5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9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59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52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60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10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9972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98790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668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85763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08478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1329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50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66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95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6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05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53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00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3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17868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50546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278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34263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34556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551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65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82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20844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1865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863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90712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82441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31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01384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563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01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35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69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71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2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462769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0464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407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686492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94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51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7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706669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4110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39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17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8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269799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76832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200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9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41404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5888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76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1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25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67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37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4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42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47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03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59123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55959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4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93319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2779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5522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60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91475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82458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23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31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8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6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95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40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129171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10673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923829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3024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069328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295944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54784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057607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1482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091913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40857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89313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73492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9164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10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60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1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42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11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65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31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69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14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8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46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89921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34369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328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27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76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17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5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45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23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94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20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3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7146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378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3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09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0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18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60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48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42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28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45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35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83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043517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ina.albu\sintact%204.0\cache\Legislatie\temp199218\00149243.htm" TargetMode="External"/><Relationship Id="rId13" Type="http://schemas.openxmlformats.org/officeDocument/2006/relationships/hyperlink" Target="file:///C:\Users\drina.albu\sintact%204.0\cache\Legislatie\temp199218\00209944.htm" TargetMode="External"/><Relationship Id="rId18" Type="http://schemas.openxmlformats.org/officeDocument/2006/relationships/hyperlink" Target="file:///C:\Users\drina.albu\sintact%204.0\cache\Legislatie\temp199218\00129795.htm" TargetMode="External"/><Relationship Id="rId26" Type="http://schemas.openxmlformats.org/officeDocument/2006/relationships/hyperlink" Target="file:///C:\Users\drina.albu\sintact%204.0\cache\Legislatie\temp199218\00119534.htm" TargetMode="External"/><Relationship Id="rId39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file:///C:\Users\drina.albu\sintact%204.0\cache\Legislatie\temp199218\00149251.htm" TargetMode="External"/><Relationship Id="rId34" Type="http://schemas.openxmlformats.org/officeDocument/2006/relationships/hyperlink" Target="file:///C:\Users\drina.albu\sintact%204.0\cache\Legislatie\temp199218\00149243.htm" TargetMode="External"/><Relationship Id="rId42" Type="http://schemas.openxmlformats.org/officeDocument/2006/relationships/image" Target="media/image4.jpeg"/><Relationship Id="rId47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file:///C:\Users\drina.albu\sintact%204.0\cache\Legislatie\temp199218\00229886.htm" TargetMode="External"/><Relationship Id="rId17" Type="http://schemas.openxmlformats.org/officeDocument/2006/relationships/hyperlink" Target="file:///C:\Users\drina.albu\sintact%204.0\cache\Legislatie\temp199218\00230094.htm" TargetMode="External"/><Relationship Id="rId25" Type="http://schemas.openxmlformats.org/officeDocument/2006/relationships/hyperlink" Target="file:///C:\Users\drina.albu\sintact%204.0\cache\Legislatie\temp199218\00172589.htm" TargetMode="External"/><Relationship Id="rId33" Type="http://schemas.openxmlformats.org/officeDocument/2006/relationships/hyperlink" Target="file:///C:\Users\drina.albu\sintact%204.0\cache\Legislatie\temp199218\00052998.htm" TargetMode="External"/><Relationship Id="rId38" Type="http://schemas.openxmlformats.org/officeDocument/2006/relationships/hyperlink" Target="file:///C:\Users\drina.albu\sintact%204.0\cache\Legislatie\temp199218\00052998.ht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drina.albu\sintact%204.0\cache\Legislatie\temp199218\00222843.htm" TargetMode="External"/><Relationship Id="rId20" Type="http://schemas.openxmlformats.org/officeDocument/2006/relationships/hyperlink" Target="file:///C:\Users\drina.albu\sintact%204.0\cache\Legislatie\temp199218\00149243.htm" TargetMode="External"/><Relationship Id="rId29" Type="http://schemas.openxmlformats.org/officeDocument/2006/relationships/hyperlink" Target="file:///C:\Users\drina.albu\sintact%204.0\cache\Legislatie\temp199218\00119534.htm" TargetMode="External"/><Relationship Id="rId41" Type="http://schemas.openxmlformats.org/officeDocument/2006/relationships/hyperlink" Target="file:///C:\Users\drina.albu\sintact%204.0\cache\Legislatie\temp199218\00052998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rina.albu\sintact%204.0\cache\Legislatie\temp199218\00231591.HTM" TargetMode="External"/><Relationship Id="rId11" Type="http://schemas.openxmlformats.org/officeDocument/2006/relationships/hyperlink" Target="file:///C:\Users\drina.albu\sintact%204.0\cache\Legislatie\temp199218\00222843.htm" TargetMode="External"/><Relationship Id="rId24" Type="http://schemas.openxmlformats.org/officeDocument/2006/relationships/hyperlink" Target="file:///C:\Users\drina.albu\sintact%204.0\cache\Legislatie\temp199218\00119534.htm" TargetMode="External"/><Relationship Id="rId32" Type="http://schemas.openxmlformats.org/officeDocument/2006/relationships/hyperlink" Target="file:///C:\Users\drina.albu\sintact%204.0\cache\Legislatie\temp199218\00163219.htm" TargetMode="External"/><Relationship Id="rId37" Type="http://schemas.openxmlformats.org/officeDocument/2006/relationships/hyperlink" Target="file:///C:\Users\drina.albu\sintact%204.0\cache\Legislatie\temp199218\00163219.htm" TargetMode="External"/><Relationship Id="rId40" Type="http://schemas.openxmlformats.org/officeDocument/2006/relationships/hyperlink" Target="file:///C:\Users\drina.albu\sintact%204.0\cache\Legislatie\temp199218\00163219.htm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C:\Users\drina.albu\sintact%204.0\cache\Legislatie\temp199218\00222943.htm" TargetMode="External"/><Relationship Id="rId23" Type="http://schemas.openxmlformats.org/officeDocument/2006/relationships/hyperlink" Target="file:///C:\Users\drina.albu\sintact%204.0\cache\Legislatie\temp199218\00119534.htm" TargetMode="External"/><Relationship Id="rId28" Type="http://schemas.openxmlformats.org/officeDocument/2006/relationships/hyperlink" Target="file:///C:\Users\drina.albu\sintact%204.0\cache\Legislatie\temp199218\00052998.htm" TargetMode="External"/><Relationship Id="rId36" Type="http://schemas.openxmlformats.org/officeDocument/2006/relationships/image" Target="media/image2.jpeg"/><Relationship Id="rId10" Type="http://schemas.openxmlformats.org/officeDocument/2006/relationships/hyperlink" Target="file:///C:\Users\drina.albu\sintact%204.0\cache\Legislatie\temp199218\00172589.htm" TargetMode="External"/><Relationship Id="rId19" Type="http://schemas.openxmlformats.org/officeDocument/2006/relationships/hyperlink" Target="file:///C:\Users\drina.albu\sintact%204.0\cache\Legislatie\temp199218\00095217.htm" TargetMode="External"/><Relationship Id="rId31" Type="http://schemas.openxmlformats.org/officeDocument/2006/relationships/hyperlink" Target="file:///C:\Users\drina.albu\sintact%204.0\cache\Legislatie\temp199218\00052998.htm" TargetMode="External"/><Relationship Id="rId44" Type="http://schemas.openxmlformats.org/officeDocument/2006/relationships/hyperlink" Target="file:///C:\Users\drina.albu\sintact%204.0\cache\Legislatie\temp199218\0005299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drina.albu\sintact%204.0\cache\Legislatie\temp199218\00149251.htm" TargetMode="External"/><Relationship Id="rId14" Type="http://schemas.openxmlformats.org/officeDocument/2006/relationships/hyperlink" Target="file:///C:\Users\drina.albu\sintact%204.0\cache\Legislatie\temp199218\00222920.htm" TargetMode="External"/><Relationship Id="rId22" Type="http://schemas.openxmlformats.org/officeDocument/2006/relationships/hyperlink" Target="file:///C:\Users\drina.albu\sintact%204.0\cache\Legislatie\temp199218\00209944.htm" TargetMode="External"/><Relationship Id="rId27" Type="http://schemas.openxmlformats.org/officeDocument/2006/relationships/hyperlink" Target="file:///C:\Users\drina.albu\sintact%204.0\cache\Legislatie\temp199218\00163219.htm" TargetMode="External"/><Relationship Id="rId30" Type="http://schemas.openxmlformats.org/officeDocument/2006/relationships/hyperlink" Target="file:///C:\Users\drina.albu\sintact%204.0\cache\Legislatie\temp199218\00163219.htm" TargetMode="External"/><Relationship Id="rId35" Type="http://schemas.openxmlformats.org/officeDocument/2006/relationships/hyperlink" Target="file:///C:\Users\drina.albu\sintact%204.0\cache\Legislatie\temp199218\00149251.htm" TargetMode="External"/><Relationship Id="rId43" Type="http://schemas.openxmlformats.org/officeDocument/2006/relationships/hyperlink" Target="file:///C:\Users\drina.albu\sintact%204.0\cache\Legislatie\temp199218\001632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Drina ALBU</cp:lastModifiedBy>
  <cp:revision>5</cp:revision>
  <dcterms:created xsi:type="dcterms:W3CDTF">2022-05-19T07:18:00Z</dcterms:created>
  <dcterms:modified xsi:type="dcterms:W3CDTF">2022-05-19T08:16:00Z</dcterms:modified>
</cp:coreProperties>
</file>